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29515" w14:textId="77777777" w:rsidR="00205AD7" w:rsidRPr="00342E9A" w:rsidRDefault="00205AD7" w:rsidP="00205AD7">
      <w:pPr>
        <w:jc w:val="center"/>
        <w:rPr>
          <w:rFonts w:ascii="Garamond" w:hAnsi="Garamond"/>
          <w:b/>
          <w:sz w:val="36"/>
          <w:szCs w:val="36"/>
        </w:rPr>
      </w:pPr>
      <w:r w:rsidRPr="00342E9A">
        <w:rPr>
          <w:rFonts w:ascii="Garamond" w:hAnsi="Garamond"/>
          <w:b/>
          <w:sz w:val="36"/>
          <w:szCs w:val="36"/>
        </w:rPr>
        <w:t>THE UNIVERSITY OF ALABAMA</w:t>
      </w:r>
    </w:p>
    <w:p w14:paraId="453E0352" w14:textId="77777777" w:rsidR="00205AD7" w:rsidRPr="00342E9A" w:rsidRDefault="00205AD7" w:rsidP="00205AD7">
      <w:pPr>
        <w:jc w:val="center"/>
        <w:rPr>
          <w:rFonts w:ascii="Garamond" w:hAnsi="Garamond"/>
          <w:sz w:val="22"/>
          <w:szCs w:val="22"/>
        </w:rPr>
      </w:pPr>
    </w:p>
    <w:p w14:paraId="77123F92" w14:textId="77777777" w:rsidR="00205AD7" w:rsidRPr="00342E9A" w:rsidRDefault="000B5D3C" w:rsidP="00205AD7">
      <w:pPr>
        <w:jc w:val="center"/>
        <w:rPr>
          <w:rFonts w:ascii="Garamond" w:hAnsi="Garamond"/>
          <w:b/>
          <w:sz w:val="28"/>
          <w:szCs w:val="28"/>
        </w:rPr>
      </w:pPr>
      <w:r>
        <w:rPr>
          <w:rFonts w:ascii="Garamond" w:hAnsi="Garamond"/>
          <w:b/>
          <w:sz w:val="28"/>
          <w:szCs w:val="28"/>
        </w:rPr>
        <w:t xml:space="preserve">Parker </w:t>
      </w:r>
      <w:proofErr w:type="spellStart"/>
      <w:r>
        <w:rPr>
          <w:rFonts w:ascii="Garamond" w:hAnsi="Garamond"/>
          <w:b/>
          <w:sz w:val="28"/>
          <w:szCs w:val="28"/>
        </w:rPr>
        <w:t>Haun</w:t>
      </w:r>
      <w:proofErr w:type="spellEnd"/>
      <w:r>
        <w:rPr>
          <w:rFonts w:ascii="Garamond" w:hAnsi="Garamond"/>
          <w:b/>
          <w:sz w:val="28"/>
          <w:szCs w:val="28"/>
        </w:rPr>
        <w:t xml:space="preserve"> Tennis Facility</w:t>
      </w:r>
    </w:p>
    <w:p w14:paraId="121DBBA1" w14:textId="77777777" w:rsidR="00205AD7" w:rsidRPr="00342E9A" w:rsidRDefault="000B5D3C" w:rsidP="00205AD7">
      <w:pPr>
        <w:jc w:val="center"/>
        <w:rPr>
          <w:rFonts w:ascii="Garamond" w:hAnsi="Garamond"/>
          <w:sz w:val="22"/>
          <w:szCs w:val="22"/>
        </w:rPr>
      </w:pPr>
      <w:r>
        <w:rPr>
          <w:rFonts w:ascii="Garamond" w:hAnsi="Garamond"/>
          <w:sz w:val="22"/>
          <w:szCs w:val="22"/>
        </w:rPr>
        <w:t>394-18-1686</w:t>
      </w:r>
    </w:p>
    <w:p w14:paraId="19B3BF12" w14:textId="77777777" w:rsidR="00205AD7" w:rsidRPr="00342E9A" w:rsidRDefault="00205AD7" w:rsidP="00205AD7">
      <w:pPr>
        <w:jc w:val="center"/>
        <w:rPr>
          <w:rFonts w:ascii="Garamond" w:hAnsi="Garamond"/>
          <w:sz w:val="22"/>
          <w:szCs w:val="22"/>
        </w:rPr>
      </w:pPr>
    </w:p>
    <w:p w14:paraId="1FB5D621" w14:textId="77777777" w:rsidR="00205AD7" w:rsidRPr="00342E9A" w:rsidRDefault="00205AD7" w:rsidP="00205AD7">
      <w:pPr>
        <w:jc w:val="center"/>
        <w:rPr>
          <w:rFonts w:ascii="Garamond" w:hAnsi="Garamond"/>
          <w:b/>
        </w:rPr>
      </w:pPr>
      <w:r w:rsidRPr="00342E9A">
        <w:rPr>
          <w:rFonts w:ascii="Garamond" w:hAnsi="Garamond"/>
          <w:b/>
        </w:rPr>
        <w:t>PRE-BID CONFERENCE AGENDA</w:t>
      </w:r>
    </w:p>
    <w:p w14:paraId="1DE4797F" w14:textId="77777777" w:rsidR="00205AD7" w:rsidRPr="00342E9A" w:rsidRDefault="000B5D3C" w:rsidP="00205AD7">
      <w:pPr>
        <w:jc w:val="center"/>
        <w:rPr>
          <w:rFonts w:ascii="Garamond" w:hAnsi="Garamond"/>
          <w:sz w:val="22"/>
          <w:szCs w:val="22"/>
        </w:rPr>
      </w:pPr>
      <w:r>
        <w:rPr>
          <w:rFonts w:ascii="Garamond" w:hAnsi="Garamond"/>
          <w:sz w:val="22"/>
          <w:szCs w:val="22"/>
        </w:rPr>
        <w:t>January 19</w:t>
      </w:r>
      <w:r w:rsidRPr="000B5D3C">
        <w:rPr>
          <w:rFonts w:ascii="Garamond" w:hAnsi="Garamond"/>
          <w:sz w:val="22"/>
          <w:szCs w:val="22"/>
          <w:vertAlign w:val="superscript"/>
        </w:rPr>
        <w:t>th</w:t>
      </w:r>
      <w:r>
        <w:rPr>
          <w:rFonts w:ascii="Garamond" w:hAnsi="Garamond"/>
          <w:sz w:val="22"/>
          <w:szCs w:val="22"/>
        </w:rPr>
        <w:t>, 2021-2pm</w:t>
      </w:r>
    </w:p>
    <w:p w14:paraId="6115B7E1" w14:textId="77777777" w:rsidR="00205AD7" w:rsidRPr="00342E9A" w:rsidRDefault="00205AD7" w:rsidP="00205AD7">
      <w:pPr>
        <w:rPr>
          <w:rFonts w:ascii="Garamond" w:hAnsi="Garamond"/>
          <w:sz w:val="22"/>
          <w:szCs w:val="22"/>
        </w:rPr>
      </w:pPr>
    </w:p>
    <w:p w14:paraId="193C1C2A" w14:textId="77777777" w:rsidR="00205AD7" w:rsidRPr="00605E2B" w:rsidRDefault="00205AD7" w:rsidP="00605E2B">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3211408A" w14:textId="77777777" w:rsidR="00205AD7" w:rsidRDefault="00205AD7" w:rsidP="007F6857">
      <w:pPr>
        <w:pStyle w:val="ListParagraph"/>
        <w:numPr>
          <w:ilvl w:val="0"/>
          <w:numId w:val="1"/>
        </w:numPr>
        <w:rPr>
          <w:rFonts w:ascii="Garamond" w:hAnsi="Garamond"/>
          <w:sz w:val="22"/>
          <w:szCs w:val="22"/>
          <w:u w:val="single"/>
        </w:rPr>
      </w:pPr>
      <w:r w:rsidRPr="0006667E">
        <w:rPr>
          <w:rFonts w:ascii="Garamond" w:hAnsi="Garamond"/>
          <w:sz w:val="22"/>
          <w:szCs w:val="22"/>
          <w:u w:val="single"/>
        </w:rPr>
        <w:t>Introduction of Attendees</w:t>
      </w:r>
    </w:p>
    <w:p w14:paraId="5AE5BA55" w14:textId="77777777" w:rsidR="00494F61" w:rsidRPr="000B5D3C" w:rsidRDefault="00494F61" w:rsidP="007F6857">
      <w:pPr>
        <w:pStyle w:val="ListParagraph"/>
        <w:numPr>
          <w:ilvl w:val="1"/>
          <w:numId w:val="1"/>
        </w:numPr>
        <w:rPr>
          <w:rFonts w:ascii="Garamond" w:hAnsi="Garamond"/>
          <w:sz w:val="22"/>
          <w:szCs w:val="22"/>
          <w:u w:val="single"/>
        </w:rPr>
      </w:pPr>
      <w:r>
        <w:rPr>
          <w:rFonts w:ascii="Garamond" w:hAnsi="Garamond"/>
          <w:sz w:val="22"/>
          <w:szCs w:val="22"/>
        </w:rPr>
        <w:t>The University of Alabama (UA) – Owner</w:t>
      </w:r>
    </w:p>
    <w:p w14:paraId="3A2A44AB" w14:textId="77777777" w:rsidR="000B5D3C" w:rsidRPr="000B5D3C" w:rsidRDefault="000B5D3C" w:rsidP="007F6857">
      <w:pPr>
        <w:pStyle w:val="ListParagraph"/>
        <w:numPr>
          <w:ilvl w:val="2"/>
          <w:numId w:val="1"/>
        </w:numPr>
        <w:rPr>
          <w:rFonts w:ascii="Garamond" w:hAnsi="Garamond"/>
          <w:sz w:val="22"/>
          <w:szCs w:val="22"/>
          <w:u w:val="single"/>
        </w:rPr>
      </w:pPr>
      <w:r>
        <w:rPr>
          <w:rFonts w:ascii="Garamond" w:hAnsi="Garamond"/>
          <w:sz w:val="22"/>
          <w:szCs w:val="22"/>
        </w:rPr>
        <w:t>Paul Davis-Project Manager</w:t>
      </w:r>
    </w:p>
    <w:p w14:paraId="02991C48" w14:textId="77777777" w:rsidR="000B5D3C" w:rsidRPr="000B5D3C" w:rsidRDefault="000B5D3C" w:rsidP="007F6857">
      <w:pPr>
        <w:pStyle w:val="ListParagraph"/>
        <w:numPr>
          <w:ilvl w:val="2"/>
          <w:numId w:val="1"/>
        </w:numPr>
        <w:rPr>
          <w:rFonts w:ascii="Garamond" w:hAnsi="Garamond"/>
          <w:sz w:val="22"/>
          <w:szCs w:val="22"/>
          <w:u w:val="single"/>
        </w:rPr>
      </w:pPr>
      <w:r>
        <w:rPr>
          <w:rFonts w:ascii="Garamond" w:hAnsi="Garamond"/>
          <w:sz w:val="22"/>
          <w:szCs w:val="22"/>
        </w:rPr>
        <w:t>Ed Sawyer-Field Coordinator</w:t>
      </w:r>
    </w:p>
    <w:p w14:paraId="46DEA68F" w14:textId="77777777" w:rsidR="000B5D3C" w:rsidRPr="000B5D3C" w:rsidRDefault="000B5D3C" w:rsidP="007F6857">
      <w:pPr>
        <w:pStyle w:val="ListParagraph"/>
        <w:numPr>
          <w:ilvl w:val="2"/>
          <w:numId w:val="1"/>
        </w:numPr>
        <w:rPr>
          <w:rFonts w:ascii="Garamond" w:hAnsi="Garamond"/>
          <w:sz w:val="22"/>
          <w:szCs w:val="22"/>
          <w:u w:val="single"/>
        </w:rPr>
      </w:pPr>
      <w:r>
        <w:rPr>
          <w:rFonts w:ascii="Garamond" w:hAnsi="Garamond"/>
          <w:sz w:val="22"/>
          <w:szCs w:val="22"/>
        </w:rPr>
        <w:t>Jennifer Patrick-Contracts Administrator</w:t>
      </w:r>
    </w:p>
    <w:p w14:paraId="66A8A2D3" w14:textId="77777777" w:rsidR="000B5D3C" w:rsidRPr="000B5D3C" w:rsidRDefault="000B5D3C" w:rsidP="007F6857">
      <w:pPr>
        <w:pStyle w:val="ListParagraph"/>
        <w:numPr>
          <w:ilvl w:val="2"/>
          <w:numId w:val="1"/>
        </w:numPr>
        <w:rPr>
          <w:rFonts w:ascii="Garamond" w:hAnsi="Garamond"/>
          <w:sz w:val="22"/>
          <w:szCs w:val="22"/>
          <w:u w:val="single"/>
        </w:rPr>
      </w:pPr>
      <w:r>
        <w:rPr>
          <w:rFonts w:ascii="Garamond" w:hAnsi="Garamond"/>
          <w:sz w:val="22"/>
          <w:szCs w:val="22"/>
        </w:rPr>
        <w:t>Leah Shepherd-Furnishings &amp; Design</w:t>
      </w:r>
    </w:p>
    <w:p w14:paraId="6E7B788D" w14:textId="77777777" w:rsidR="00494F61" w:rsidRPr="00EB643E" w:rsidRDefault="00494F61" w:rsidP="007F6857">
      <w:pPr>
        <w:pStyle w:val="ListParagraph"/>
        <w:numPr>
          <w:ilvl w:val="1"/>
          <w:numId w:val="1"/>
        </w:numPr>
        <w:rPr>
          <w:rFonts w:ascii="Garamond" w:hAnsi="Garamond"/>
          <w:sz w:val="22"/>
          <w:szCs w:val="22"/>
          <w:u w:val="single"/>
        </w:rPr>
      </w:pPr>
      <w:r>
        <w:rPr>
          <w:rFonts w:ascii="Garamond" w:hAnsi="Garamond"/>
          <w:sz w:val="22"/>
          <w:szCs w:val="22"/>
        </w:rPr>
        <w:t>Consultant’s Team and Responsibility</w:t>
      </w:r>
    </w:p>
    <w:p w14:paraId="11CCBBC0" w14:textId="77777777" w:rsidR="00EB643E" w:rsidRPr="00EB643E" w:rsidRDefault="00EB643E" w:rsidP="007F6857">
      <w:pPr>
        <w:pStyle w:val="ListParagraph"/>
        <w:numPr>
          <w:ilvl w:val="2"/>
          <w:numId w:val="1"/>
        </w:numPr>
        <w:rPr>
          <w:rFonts w:ascii="Garamond" w:hAnsi="Garamond"/>
          <w:sz w:val="22"/>
          <w:szCs w:val="22"/>
          <w:u w:val="single"/>
        </w:rPr>
      </w:pPr>
      <w:r>
        <w:rPr>
          <w:rFonts w:ascii="Garamond" w:hAnsi="Garamond"/>
          <w:sz w:val="22"/>
          <w:szCs w:val="22"/>
        </w:rPr>
        <w:t>Architect:  Brian Brooker- Ellis Architects</w:t>
      </w:r>
    </w:p>
    <w:p w14:paraId="764B7868" w14:textId="77777777" w:rsidR="00EB643E" w:rsidRPr="00EB643E" w:rsidRDefault="00EB643E" w:rsidP="007F6857">
      <w:pPr>
        <w:pStyle w:val="ListParagraph"/>
        <w:numPr>
          <w:ilvl w:val="2"/>
          <w:numId w:val="1"/>
        </w:numPr>
        <w:rPr>
          <w:rFonts w:ascii="Garamond" w:hAnsi="Garamond"/>
          <w:sz w:val="22"/>
          <w:szCs w:val="22"/>
          <w:u w:val="single"/>
        </w:rPr>
      </w:pPr>
      <w:r>
        <w:rPr>
          <w:rFonts w:ascii="Garamond" w:hAnsi="Garamond"/>
          <w:sz w:val="22"/>
          <w:szCs w:val="22"/>
        </w:rPr>
        <w:t>Civil:  Doug Varnon-Varnon Engineering</w:t>
      </w:r>
    </w:p>
    <w:p w14:paraId="48572ECF" w14:textId="77777777" w:rsidR="00EB643E" w:rsidRPr="00EB643E" w:rsidRDefault="00EB643E" w:rsidP="007F6857">
      <w:pPr>
        <w:pStyle w:val="ListParagraph"/>
        <w:numPr>
          <w:ilvl w:val="2"/>
          <w:numId w:val="1"/>
        </w:numPr>
        <w:rPr>
          <w:rFonts w:ascii="Garamond" w:hAnsi="Garamond"/>
          <w:sz w:val="22"/>
          <w:szCs w:val="22"/>
          <w:u w:val="single"/>
        </w:rPr>
      </w:pPr>
      <w:r>
        <w:rPr>
          <w:rFonts w:ascii="Garamond" w:hAnsi="Garamond"/>
          <w:sz w:val="22"/>
          <w:szCs w:val="22"/>
        </w:rPr>
        <w:t>Mechanical/Plumbing/Fire/Electrical:  Morgan Garner-Garner Engineering</w:t>
      </w:r>
    </w:p>
    <w:p w14:paraId="53AB8CF2" w14:textId="77777777" w:rsidR="00EB643E" w:rsidRPr="00494F61" w:rsidRDefault="00EB643E" w:rsidP="007F6857">
      <w:pPr>
        <w:pStyle w:val="ListParagraph"/>
        <w:numPr>
          <w:ilvl w:val="2"/>
          <w:numId w:val="1"/>
        </w:numPr>
        <w:rPr>
          <w:rFonts w:ascii="Garamond" w:hAnsi="Garamond"/>
          <w:sz w:val="22"/>
          <w:szCs w:val="22"/>
          <w:u w:val="single"/>
        </w:rPr>
      </w:pPr>
      <w:r>
        <w:rPr>
          <w:rFonts w:ascii="Garamond" w:hAnsi="Garamond"/>
          <w:sz w:val="22"/>
          <w:szCs w:val="22"/>
        </w:rPr>
        <w:t xml:space="preserve">Structural:  </w:t>
      </w:r>
      <w:r w:rsidR="00CE7C30">
        <w:rPr>
          <w:rFonts w:ascii="Garamond" w:hAnsi="Garamond"/>
          <w:sz w:val="22"/>
          <w:szCs w:val="22"/>
        </w:rPr>
        <w:t>Scott Dollar-</w:t>
      </w:r>
      <w:r>
        <w:rPr>
          <w:rFonts w:ascii="Garamond" w:hAnsi="Garamond"/>
          <w:sz w:val="22"/>
          <w:szCs w:val="22"/>
        </w:rPr>
        <w:t>MAK Engineering</w:t>
      </w:r>
    </w:p>
    <w:p w14:paraId="774B0045" w14:textId="77777777" w:rsidR="00494F61" w:rsidRPr="00494F61" w:rsidRDefault="00494F61" w:rsidP="007F6857">
      <w:pPr>
        <w:pStyle w:val="ListParagraph"/>
        <w:numPr>
          <w:ilvl w:val="1"/>
          <w:numId w:val="1"/>
        </w:numPr>
        <w:rPr>
          <w:rFonts w:ascii="Garamond" w:hAnsi="Garamond"/>
          <w:sz w:val="22"/>
          <w:szCs w:val="22"/>
          <w:u w:val="single"/>
        </w:rPr>
      </w:pPr>
      <w:r>
        <w:rPr>
          <w:rFonts w:ascii="Garamond" w:hAnsi="Garamond"/>
          <w:sz w:val="22"/>
          <w:szCs w:val="22"/>
        </w:rPr>
        <w:t>Sub consultants</w:t>
      </w:r>
    </w:p>
    <w:p w14:paraId="13564789" w14:textId="77777777" w:rsidR="00494F61" w:rsidRPr="0006667E" w:rsidRDefault="00494F61" w:rsidP="007F6857">
      <w:pPr>
        <w:pStyle w:val="ListParagraph"/>
        <w:numPr>
          <w:ilvl w:val="1"/>
          <w:numId w:val="1"/>
        </w:numPr>
        <w:rPr>
          <w:rFonts w:ascii="Garamond" w:hAnsi="Garamond"/>
          <w:sz w:val="22"/>
          <w:szCs w:val="22"/>
          <w:u w:val="single"/>
        </w:rPr>
      </w:pPr>
      <w:r>
        <w:rPr>
          <w:rFonts w:ascii="Garamond" w:hAnsi="Garamond"/>
          <w:sz w:val="22"/>
          <w:szCs w:val="22"/>
        </w:rPr>
        <w:t>Others</w:t>
      </w:r>
    </w:p>
    <w:p w14:paraId="70031EF8" w14:textId="77777777" w:rsidR="00205AD7" w:rsidRDefault="00205AD7" w:rsidP="007F685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 Date / Time / Location</w:t>
      </w:r>
    </w:p>
    <w:p w14:paraId="42C805E2" w14:textId="77777777" w:rsidR="009A323F" w:rsidRPr="009A323F" w:rsidRDefault="00112104" w:rsidP="009A323F">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0B5D3C">
        <w:rPr>
          <w:rFonts w:ascii="Garamond" w:hAnsi="Garamond"/>
          <w:sz w:val="22"/>
          <w:szCs w:val="22"/>
        </w:rPr>
        <w:t>February 4</w:t>
      </w:r>
      <w:r w:rsidR="000B5D3C" w:rsidRPr="000B5D3C">
        <w:rPr>
          <w:rFonts w:ascii="Garamond" w:hAnsi="Garamond"/>
          <w:sz w:val="22"/>
          <w:szCs w:val="22"/>
          <w:vertAlign w:val="superscript"/>
        </w:rPr>
        <w:t>th</w:t>
      </w:r>
      <w:r w:rsidR="000B5D3C">
        <w:rPr>
          <w:rFonts w:ascii="Garamond" w:hAnsi="Garamond"/>
          <w:sz w:val="22"/>
          <w:szCs w:val="22"/>
        </w:rPr>
        <w:t>, 2021</w:t>
      </w:r>
      <w:r w:rsidRPr="006E60E5">
        <w:rPr>
          <w:rFonts w:ascii="Garamond" w:hAnsi="Garamond"/>
          <w:sz w:val="22"/>
          <w:szCs w:val="22"/>
        </w:rPr>
        <w:br/>
        <w:t xml:space="preserve">Time: </w:t>
      </w:r>
      <w:r w:rsidRPr="006E60E5">
        <w:rPr>
          <w:rFonts w:ascii="Garamond" w:hAnsi="Garamond"/>
          <w:sz w:val="22"/>
          <w:szCs w:val="22"/>
        </w:rPr>
        <w:tab/>
      </w:r>
      <w:r w:rsidR="000B5D3C">
        <w:rPr>
          <w:rFonts w:ascii="Garamond" w:hAnsi="Garamond"/>
          <w:sz w:val="22"/>
          <w:szCs w:val="22"/>
        </w:rPr>
        <w:t>2pm</w:t>
      </w:r>
    </w:p>
    <w:p w14:paraId="03CB3768" w14:textId="4DF03CB6" w:rsidR="000378F2" w:rsidRPr="000378F2" w:rsidRDefault="00112104" w:rsidP="000378F2">
      <w:pPr>
        <w:pStyle w:val="ListParagraph"/>
        <w:tabs>
          <w:tab w:val="left" w:pos="1620"/>
        </w:tabs>
        <w:rPr>
          <w:rFonts w:ascii="Garamond" w:hAnsi="Garamond"/>
          <w:sz w:val="22"/>
          <w:szCs w:val="22"/>
        </w:rPr>
      </w:pPr>
      <w:r w:rsidRPr="006E60E5">
        <w:rPr>
          <w:rFonts w:ascii="Garamond" w:hAnsi="Garamond"/>
          <w:sz w:val="22"/>
          <w:szCs w:val="22"/>
        </w:rPr>
        <w:t>Location:</w:t>
      </w:r>
      <w:r w:rsidR="006E60E5">
        <w:rPr>
          <w:rFonts w:ascii="Garamond" w:hAnsi="Garamond"/>
          <w:sz w:val="22"/>
          <w:szCs w:val="22"/>
        </w:rPr>
        <w:tab/>
      </w:r>
      <w:r w:rsidR="000378F2" w:rsidRPr="000378F2">
        <w:rPr>
          <w:rFonts w:ascii="Garamond" w:hAnsi="Garamond"/>
          <w:sz w:val="22"/>
          <w:szCs w:val="22"/>
        </w:rPr>
        <w:t>Bids will be received in a secure drop box located in front of the Procurement Service Annex at 405 Cahaba Circle on the University Services Campus (the same building where bids are currently received). The       </w:t>
      </w:r>
    </w:p>
    <w:p w14:paraId="26194528"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building will be locked, but the drop box will be monitored and emptied prior to the bid opening.              </w:t>
      </w:r>
    </w:p>
    <w:p w14:paraId="327EE819"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Bidders are strongly encouraged to hand deliver bids to the drop box as FedEx and UPS deliveries may     </w:t>
      </w:r>
    </w:p>
    <w:p w14:paraId="499AD562"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 xml:space="preserve">be delayed. Bids will be opened via a Zoom video conference. Please see the link to the Zoom video conference below: </w:t>
      </w:r>
    </w:p>
    <w:p w14:paraId="53F8E352" w14:textId="77777777" w:rsidR="000378F2" w:rsidRPr="000378F2" w:rsidRDefault="000378F2" w:rsidP="000378F2">
      <w:pPr>
        <w:pStyle w:val="ListParagraph"/>
        <w:tabs>
          <w:tab w:val="left" w:pos="1620"/>
        </w:tabs>
        <w:rPr>
          <w:rFonts w:ascii="Garamond" w:hAnsi="Garamond"/>
          <w:sz w:val="22"/>
          <w:szCs w:val="22"/>
        </w:rPr>
      </w:pPr>
    </w:p>
    <w:p w14:paraId="0E35AF03"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 xml:space="preserve">Join from PC, Mac, Linux, iOS or Android: </w:t>
      </w:r>
      <w:hyperlink r:id="rId11" w:history="1">
        <w:r w:rsidRPr="000378F2">
          <w:rPr>
            <w:rStyle w:val="Hyperlink"/>
            <w:rFonts w:ascii="Garamond" w:hAnsi="Garamond"/>
            <w:sz w:val="22"/>
            <w:szCs w:val="22"/>
          </w:rPr>
          <w:t>https://uasystem.zoom.us/j/98173569773</w:t>
        </w:r>
      </w:hyperlink>
    </w:p>
    <w:p w14:paraId="3C87C0FC" w14:textId="77777777" w:rsidR="000378F2" w:rsidRPr="000378F2" w:rsidRDefault="000378F2" w:rsidP="000378F2">
      <w:pPr>
        <w:pStyle w:val="ListParagraph"/>
        <w:tabs>
          <w:tab w:val="left" w:pos="1620"/>
        </w:tabs>
        <w:rPr>
          <w:rFonts w:ascii="Garamond" w:hAnsi="Garamond"/>
          <w:sz w:val="22"/>
          <w:szCs w:val="22"/>
        </w:rPr>
      </w:pPr>
    </w:p>
    <w:p w14:paraId="3F03548B"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Or iPhone one-</w:t>
      </w:r>
      <w:proofErr w:type="gramStart"/>
      <w:r w:rsidRPr="000378F2">
        <w:rPr>
          <w:rFonts w:ascii="Garamond" w:hAnsi="Garamond"/>
          <w:sz w:val="22"/>
          <w:szCs w:val="22"/>
        </w:rPr>
        <w:t>tap :</w:t>
      </w:r>
      <w:proofErr w:type="gramEnd"/>
    </w:p>
    <w:p w14:paraId="7DCF3FE5"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    US: +</w:t>
      </w:r>
      <w:proofErr w:type="gramStart"/>
      <w:r w:rsidRPr="000378F2">
        <w:rPr>
          <w:rFonts w:ascii="Garamond" w:hAnsi="Garamond"/>
          <w:sz w:val="22"/>
          <w:szCs w:val="22"/>
        </w:rPr>
        <w:t>13126266799,,</w:t>
      </w:r>
      <w:proofErr w:type="gramEnd"/>
      <w:r w:rsidRPr="000378F2">
        <w:rPr>
          <w:rFonts w:ascii="Garamond" w:hAnsi="Garamond"/>
          <w:sz w:val="22"/>
          <w:szCs w:val="22"/>
        </w:rPr>
        <w:t xml:space="preserve">98173569773#  or +16465588656,,98173569773# </w:t>
      </w:r>
    </w:p>
    <w:p w14:paraId="12D32782"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Or Telephone:</w:t>
      </w:r>
    </w:p>
    <w:p w14:paraId="499F6EAF"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 xml:space="preserve">    </w:t>
      </w:r>
      <w:proofErr w:type="gramStart"/>
      <w:r w:rsidRPr="000378F2">
        <w:rPr>
          <w:rFonts w:ascii="Garamond" w:hAnsi="Garamond"/>
          <w:sz w:val="22"/>
          <w:szCs w:val="22"/>
        </w:rPr>
        <w:t>Dial(</w:t>
      </w:r>
      <w:proofErr w:type="gramEnd"/>
      <w:r w:rsidRPr="000378F2">
        <w:rPr>
          <w:rFonts w:ascii="Garamond" w:hAnsi="Garamond"/>
          <w:sz w:val="22"/>
          <w:szCs w:val="22"/>
        </w:rPr>
        <w:t xml:space="preserve">for higher quality, dial a number based on your current location): </w:t>
      </w:r>
    </w:p>
    <w:p w14:paraId="0465FBDB"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 xml:space="preserve">        US: +1 312 626 </w:t>
      </w:r>
      <w:proofErr w:type="gramStart"/>
      <w:r w:rsidRPr="000378F2">
        <w:rPr>
          <w:rFonts w:ascii="Garamond" w:hAnsi="Garamond"/>
          <w:sz w:val="22"/>
          <w:szCs w:val="22"/>
        </w:rPr>
        <w:t>6799  or</w:t>
      </w:r>
      <w:proofErr w:type="gramEnd"/>
      <w:r w:rsidRPr="000378F2">
        <w:rPr>
          <w:rFonts w:ascii="Garamond" w:hAnsi="Garamond"/>
          <w:sz w:val="22"/>
          <w:szCs w:val="22"/>
        </w:rPr>
        <w:t xml:space="preserve"> +1 646 558 8656  or +1 301 715 8592  or +1 346 248 7799  or +1 669 900 6833  or +1 253 215 8782 </w:t>
      </w:r>
    </w:p>
    <w:p w14:paraId="577BB096" w14:textId="77777777" w:rsidR="000378F2" w:rsidRPr="000378F2" w:rsidRDefault="000378F2" w:rsidP="000378F2">
      <w:pPr>
        <w:pStyle w:val="ListParagraph"/>
        <w:tabs>
          <w:tab w:val="left" w:pos="1620"/>
        </w:tabs>
        <w:rPr>
          <w:rFonts w:ascii="Garamond" w:hAnsi="Garamond"/>
          <w:sz w:val="22"/>
          <w:szCs w:val="22"/>
        </w:rPr>
      </w:pPr>
      <w:r w:rsidRPr="000378F2">
        <w:rPr>
          <w:rFonts w:ascii="Garamond" w:hAnsi="Garamond"/>
          <w:sz w:val="22"/>
          <w:szCs w:val="22"/>
        </w:rPr>
        <w:t>    Meeting ID: 981 7356 9773</w:t>
      </w:r>
    </w:p>
    <w:p w14:paraId="250560E7" w14:textId="3F3254E4" w:rsidR="00205AD7" w:rsidRPr="000378F2" w:rsidRDefault="00205AD7" w:rsidP="000378F2">
      <w:pPr>
        <w:pStyle w:val="ListParagraph"/>
        <w:tabs>
          <w:tab w:val="left" w:pos="1620"/>
        </w:tabs>
        <w:rPr>
          <w:rFonts w:ascii="Garamond" w:hAnsi="Garamond"/>
          <w:sz w:val="22"/>
          <w:szCs w:val="22"/>
        </w:rPr>
      </w:pPr>
    </w:p>
    <w:p w14:paraId="5A634074" w14:textId="77777777" w:rsidR="00FB2984" w:rsidRPr="0006667E" w:rsidRDefault="00FB2984" w:rsidP="007F685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Eligibility</w:t>
      </w:r>
    </w:p>
    <w:p w14:paraId="2CAC875F" w14:textId="77777777" w:rsidR="00FB2984" w:rsidRPr="006E60E5" w:rsidRDefault="00FB2984" w:rsidP="007F6857">
      <w:pPr>
        <w:pStyle w:val="ListParagraph"/>
        <w:numPr>
          <w:ilvl w:val="1"/>
          <w:numId w:val="1"/>
        </w:numPr>
        <w:rPr>
          <w:rFonts w:ascii="Garamond" w:hAnsi="Garamond"/>
          <w:sz w:val="22"/>
          <w:szCs w:val="22"/>
        </w:rPr>
      </w:pPr>
      <w:r w:rsidRPr="006E60E5">
        <w:rPr>
          <w:rFonts w:ascii="Garamond" w:hAnsi="Garamond"/>
          <w:sz w:val="22"/>
          <w:szCs w:val="22"/>
        </w:rPr>
        <w:t>As per Contract documents</w:t>
      </w:r>
    </w:p>
    <w:p w14:paraId="71D20A32" w14:textId="77777777" w:rsidR="00FB2984" w:rsidRPr="006E60E5" w:rsidRDefault="00FB2984" w:rsidP="007F6857">
      <w:pPr>
        <w:pStyle w:val="ListParagraph"/>
        <w:numPr>
          <w:ilvl w:val="1"/>
          <w:numId w:val="1"/>
        </w:numPr>
        <w:rPr>
          <w:rFonts w:ascii="Garamond" w:hAnsi="Garamond"/>
          <w:sz w:val="22"/>
          <w:szCs w:val="22"/>
        </w:rPr>
      </w:pPr>
      <w:r w:rsidRPr="006E60E5">
        <w:rPr>
          <w:rFonts w:ascii="Garamond" w:hAnsi="Garamond"/>
          <w:sz w:val="22"/>
          <w:szCs w:val="22"/>
        </w:rPr>
        <w:t>Licensed General Contractor in the State of Alabama</w:t>
      </w:r>
    </w:p>
    <w:p w14:paraId="21DE1355" w14:textId="77777777" w:rsidR="00F7447B" w:rsidRPr="006E60E5" w:rsidRDefault="00FB2984" w:rsidP="007F6857">
      <w:pPr>
        <w:pStyle w:val="ListParagraph"/>
        <w:numPr>
          <w:ilvl w:val="1"/>
          <w:numId w:val="1"/>
        </w:numPr>
        <w:rPr>
          <w:rFonts w:ascii="Garamond" w:hAnsi="Garamond"/>
          <w:sz w:val="22"/>
          <w:szCs w:val="22"/>
        </w:rPr>
      </w:pPr>
      <w:r w:rsidRPr="006E60E5">
        <w:rPr>
          <w:rFonts w:ascii="Garamond" w:hAnsi="Garamond"/>
          <w:sz w:val="22"/>
          <w:szCs w:val="22"/>
        </w:rPr>
        <w:t xml:space="preserve">Prequalification </w:t>
      </w:r>
      <w:r w:rsidR="000B5D3C">
        <w:rPr>
          <w:rFonts w:ascii="Garamond" w:hAnsi="Garamond"/>
          <w:sz w:val="22"/>
          <w:szCs w:val="22"/>
        </w:rPr>
        <w:t>was</w:t>
      </w:r>
      <w:r w:rsidRPr="006E60E5">
        <w:rPr>
          <w:rFonts w:ascii="Garamond" w:hAnsi="Garamond"/>
          <w:sz w:val="22"/>
          <w:szCs w:val="22"/>
        </w:rPr>
        <w:t xml:space="preserve"> required</w:t>
      </w:r>
      <w:r w:rsidR="004F494E" w:rsidRPr="006E60E5">
        <w:rPr>
          <w:rFonts w:ascii="Garamond" w:hAnsi="Garamond"/>
          <w:sz w:val="22"/>
          <w:szCs w:val="22"/>
        </w:rPr>
        <w:t xml:space="preserve"> for </w:t>
      </w:r>
      <w:r w:rsidR="000B5D3C">
        <w:rPr>
          <w:rFonts w:ascii="Garamond" w:hAnsi="Garamond"/>
          <w:sz w:val="22"/>
          <w:szCs w:val="22"/>
        </w:rPr>
        <w:t>General Contractors</w:t>
      </w:r>
    </w:p>
    <w:p w14:paraId="5F985E65" w14:textId="77777777" w:rsidR="00FB2984" w:rsidRPr="006E60E5" w:rsidRDefault="00F7447B" w:rsidP="007F6857">
      <w:pPr>
        <w:pStyle w:val="ListParagraph"/>
        <w:numPr>
          <w:ilvl w:val="1"/>
          <w:numId w:val="1"/>
        </w:numPr>
        <w:rPr>
          <w:rFonts w:ascii="Garamond" w:hAnsi="Garamond"/>
          <w:sz w:val="22"/>
          <w:szCs w:val="22"/>
        </w:rPr>
      </w:pPr>
      <w:r w:rsidRPr="006E60E5">
        <w:rPr>
          <w:rFonts w:ascii="Garamond" w:hAnsi="Garamond"/>
          <w:sz w:val="22"/>
          <w:szCs w:val="22"/>
        </w:rPr>
        <w:t>Prequalified Contractors</w:t>
      </w:r>
      <w:r w:rsidR="004F494E" w:rsidRPr="006E60E5">
        <w:rPr>
          <w:rFonts w:ascii="Garamond" w:hAnsi="Garamond"/>
          <w:sz w:val="22"/>
          <w:szCs w:val="22"/>
        </w:rPr>
        <w:t>/Subcontractors</w:t>
      </w:r>
    </w:p>
    <w:p w14:paraId="736A4392" w14:textId="77777777" w:rsidR="00A64BDC" w:rsidRPr="000B5D3C" w:rsidRDefault="00F7447B" w:rsidP="007F6857">
      <w:pPr>
        <w:pStyle w:val="ListParagraph"/>
        <w:numPr>
          <w:ilvl w:val="2"/>
          <w:numId w:val="1"/>
        </w:numPr>
        <w:rPr>
          <w:rFonts w:ascii="Garamond" w:hAnsi="Garamond"/>
          <w:sz w:val="22"/>
          <w:szCs w:val="22"/>
        </w:rPr>
      </w:pPr>
      <w:r w:rsidRPr="000B5D3C">
        <w:rPr>
          <w:rFonts w:ascii="Garamond" w:hAnsi="Garamond"/>
          <w:sz w:val="22"/>
          <w:szCs w:val="22"/>
        </w:rPr>
        <w:t>UA Master List</w:t>
      </w:r>
    </w:p>
    <w:p w14:paraId="4EAF340B" w14:textId="77777777" w:rsidR="004D5349" w:rsidRPr="00605E2B" w:rsidRDefault="00205AD7" w:rsidP="007F6857">
      <w:pPr>
        <w:pStyle w:val="ListParagraph"/>
        <w:numPr>
          <w:ilvl w:val="0"/>
          <w:numId w:val="1"/>
        </w:numPr>
        <w:spacing w:before="120"/>
        <w:rPr>
          <w:rFonts w:ascii="Garamond" w:hAnsi="Garamond"/>
          <w:sz w:val="22"/>
          <w:szCs w:val="22"/>
          <w:u w:val="single"/>
        </w:rPr>
      </w:pPr>
      <w:r w:rsidRPr="00605E2B">
        <w:rPr>
          <w:rFonts w:ascii="Garamond" w:hAnsi="Garamond"/>
          <w:sz w:val="22"/>
          <w:szCs w:val="22"/>
          <w:u w:val="single"/>
        </w:rPr>
        <w:t>Bid</w:t>
      </w:r>
      <w:r w:rsidR="000219DC" w:rsidRPr="00605E2B">
        <w:rPr>
          <w:rFonts w:ascii="Garamond" w:hAnsi="Garamond"/>
          <w:sz w:val="22"/>
          <w:szCs w:val="22"/>
          <w:u w:val="single"/>
        </w:rPr>
        <w:t>s</w:t>
      </w:r>
    </w:p>
    <w:p w14:paraId="326C7B83" w14:textId="77777777" w:rsidR="004D5349" w:rsidRPr="006E60E5" w:rsidRDefault="004D5349" w:rsidP="007F6857">
      <w:pPr>
        <w:pStyle w:val="ListParagraph"/>
        <w:numPr>
          <w:ilvl w:val="1"/>
          <w:numId w:val="1"/>
        </w:numPr>
        <w:rPr>
          <w:rFonts w:ascii="Garamond" w:hAnsi="Garamond"/>
          <w:sz w:val="22"/>
          <w:szCs w:val="22"/>
        </w:rPr>
      </w:pPr>
      <w:r w:rsidRPr="006E60E5">
        <w:rPr>
          <w:rFonts w:ascii="Garamond" w:hAnsi="Garamond"/>
          <w:sz w:val="22"/>
          <w:szCs w:val="22"/>
        </w:rPr>
        <w:t>Preparation</w:t>
      </w:r>
      <w:r w:rsidR="00652F5E">
        <w:rPr>
          <w:rFonts w:ascii="Garamond" w:hAnsi="Garamond"/>
          <w:sz w:val="22"/>
          <w:szCs w:val="22"/>
        </w:rPr>
        <w:t>/Delivery</w:t>
      </w:r>
    </w:p>
    <w:p w14:paraId="06CB318D" w14:textId="77777777" w:rsidR="003B0340" w:rsidRDefault="00020AB9" w:rsidP="007F6857">
      <w:pPr>
        <w:pStyle w:val="ListParagraph"/>
        <w:numPr>
          <w:ilvl w:val="2"/>
          <w:numId w:val="1"/>
        </w:numPr>
        <w:rPr>
          <w:rFonts w:ascii="Garamond" w:hAnsi="Garamond"/>
          <w:sz w:val="22"/>
          <w:szCs w:val="22"/>
        </w:rPr>
      </w:pPr>
      <w:r w:rsidRPr="006E60E5">
        <w:rPr>
          <w:rFonts w:ascii="Garamond" w:hAnsi="Garamond"/>
          <w:sz w:val="22"/>
          <w:szCs w:val="22"/>
        </w:rPr>
        <w:t xml:space="preserve">It is the </w:t>
      </w:r>
      <w:r w:rsidR="003B0340" w:rsidRPr="006E60E5">
        <w:rPr>
          <w:rFonts w:ascii="Garamond" w:hAnsi="Garamond"/>
          <w:sz w:val="22"/>
          <w:szCs w:val="22"/>
        </w:rPr>
        <w:t>Contractor’s responsibility to make sure bid is complete per the Contract documents (e.g. bid form, bid bond, sub/supplier list, etc.)</w:t>
      </w:r>
    </w:p>
    <w:p w14:paraId="3C38A359" w14:textId="77777777" w:rsidR="00652F5E" w:rsidRPr="00652F5E" w:rsidRDefault="00652F5E" w:rsidP="007F6857">
      <w:pPr>
        <w:pStyle w:val="ListParagraph"/>
        <w:numPr>
          <w:ilvl w:val="2"/>
          <w:numId w:val="1"/>
        </w:numPr>
        <w:rPr>
          <w:rFonts w:ascii="Garamond" w:hAnsi="Garamond"/>
          <w:sz w:val="22"/>
          <w:szCs w:val="22"/>
        </w:rPr>
      </w:pPr>
      <w:r>
        <w:rPr>
          <w:rFonts w:ascii="Garamond" w:hAnsi="Garamond"/>
          <w:sz w:val="22"/>
          <w:szCs w:val="22"/>
        </w:rPr>
        <w:lastRenderedPageBreak/>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63DF5EDA" w14:textId="77777777" w:rsidR="004D5349" w:rsidRPr="006E60E5" w:rsidRDefault="004D5349" w:rsidP="007F6857">
      <w:pPr>
        <w:pStyle w:val="ListParagraph"/>
        <w:numPr>
          <w:ilvl w:val="1"/>
          <w:numId w:val="1"/>
        </w:numPr>
        <w:rPr>
          <w:rFonts w:ascii="Garamond" w:hAnsi="Garamond"/>
          <w:sz w:val="22"/>
          <w:szCs w:val="22"/>
        </w:rPr>
      </w:pPr>
      <w:r w:rsidRPr="006E60E5">
        <w:rPr>
          <w:rFonts w:ascii="Garamond" w:hAnsi="Garamond"/>
          <w:sz w:val="22"/>
          <w:szCs w:val="22"/>
        </w:rPr>
        <w:t>Proposal Form</w:t>
      </w:r>
    </w:p>
    <w:p w14:paraId="0B46C304" w14:textId="77777777" w:rsidR="004D5349" w:rsidRPr="006E60E5" w:rsidRDefault="004D5349" w:rsidP="007F6857">
      <w:pPr>
        <w:pStyle w:val="ListParagraph"/>
        <w:numPr>
          <w:ilvl w:val="2"/>
          <w:numId w:val="1"/>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34B4208F" w14:textId="77777777" w:rsidR="009C6374" w:rsidRPr="006E60E5" w:rsidRDefault="009C6374" w:rsidP="007F6857">
      <w:pPr>
        <w:pStyle w:val="ListParagraph"/>
        <w:numPr>
          <w:ilvl w:val="2"/>
          <w:numId w:val="1"/>
        </w:numPr>
        <w:rPr>
          <w:rFonts w:ascii="Garamond" w:hAnsi="Garamond"/>
          <w:sz w:val="22"/>
          <w:szCs w:val="22"/>
        </w:rPr>
      </w:pPr>
      <w:r w:rsidRPr="006E60E5">
        <w:rPr>
          <w:rFonts w:ascii="Garamond" w:hAnsi="Garamond"/>
          <w:sz w:val="22"/>
          <w:szCs w:val="22"/>
        </w:rPr>
        <w:t>Be sure to use latest bid proposal form provided during bid process</w:t>
      </w:r>
    </w:p>
    <w:p w14:paraId="7D51D8F3" w14:textId="77777777" w:rsidR="007B18BB" w:rsidRPr="006E60E5" w:rsidRDefault="007B18BB" w:rsidP="007F6857">
      <w:pPr>
        <w:pStyle w:val="ListParagraph"/>
        <w:numPr>
          <w:ilvl w:val="1"/>
          <w:numId w:val="1"/>
        </w:numPr>
        <w:rPr>
          <w:rFonts w:ascii="Garamond" w:hAnsi="Garamond"/>
          <w:sz w:val="22"/>
          <w:szCs w:val="22"/>
        </w:rPr>
      </w:pPr>
      <w:r w:rsidRPr="006E60E5">
        <w:rPr>
          <w:rFonts w:ascii="Garamond" w:hAnsi="Garamond"/>
          <w:sz w:val="22"/>
          <w:szCs w:val="22"/>
        </w:rPr>
        <w:t>Guaranty</w:t>
      </w:r>
    </w:p>
    <w:p w14:paraId="47FCDBA9" w14:textId="77777777" w:rsidR="00E32973" w:rsidRPr="006E60E5" w:rsidRDefault="00205AD7" w:rsidP="007F6857">
      <w:pPr>
        <w:pStyle w:val="ListParagraph"/>
        <w:numPr>
          <w:ilvl w:val="2"/>
          <w:numId w:val="1"/>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4A83C620" w14:textId="77777777" w:rsidR="00205AD7" w:rsidRPr="006E60E5" w:rsidRDefault="00205AD7" w:rsidP="007F6857">
      <w:pPr>
        <w:pStyle w:val="ListParagraph"/>
        <w:numPr>
          <w:ilvl w:val="2"/>
          <w:numId w:val="1"/>
        </w:numPr>
        <w:rPr>
          <w:rFonts w:ascii="Garamond" w:hAnsi="Garamond"/>
          <w:sz w:val="22"/>
          <w:szCs w:val="22"/>
        </w:rPr>
      </w:pPr>
      <w:r w:rsidRPr="006E60E5">
        <w:rPr>
          <w:rFonts w:ascii="Garamond" w:hAnsi="Garamond"/>
          <w:sz w:val="22"/>
          <w:szCs w:val="22"/>
        </w:rPr>
        <w:t>5% of bid amount, not to exceed $</w:t>
      </w:r>
      <w:r w:rsidR="0086177C">
        <w:rPr>
          <w:rFonts w:ascii="Garamond" w:hAnsi="Garamond"/>
          <w:sz w:val="22"/>
          <w:szCs w:val="22"/>
        </w:rPr>
        <w:t>1</w:t>
      </w:r>
      <w:r w:rsidRPr="006E60E5">
        <w:rPr>
          <w:rFonts w:ascii="Garamond" w:hAnsi="Garamond"/>
          <w:sz w:val="22"/>
          <w:szCs w:val="22"/>
        </w:rPr>
        <w:t>0,000</w:t>
      </w:r>
    </w:p>
    <w:p w14:paraId="3C548A66" w14:textId="77777777" w:rsidR="00205AD7" w:rsidRPr="006E60E5" w:rsidRDefault="00020AB9" w:rsidP="007F6857">
      <w:pPr>
        <w:pStyle w:val="ListParagraph"/>
        <w:numPr>
          <w:ilvl w:val="2"/>
          <w:numId w:val="1"/>
        </w:numPr>
        <w:rPr>
          <w:rFonts w:ascii="Garamond" w:hAnsi="Garamond"/>
          <w:sz w:val="22"/>
          <w:szCs w:val="22"/>
        </w:rPr>
      </w:pPr>
      <w:r w:rsidRPr="006E60E5">
        <w:rPr>
          <w:rFonts w:ascii="Garamond" w:hAnsi="Garamond"/>
          <w:sz w:val="22"/>
          <w:szCs w:val="22"/>
        </w:rPr>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124E3D8E" w14:textId="77777777" w:rsidR="00205AD7" w:rsidRPr="006E60E5" w:rsidRDefault="00205AD7" w:rsidP="007F6857">
      <w:pPr>
        <w:pStyle w:val="ListParagraph"/>
        <w:numPr>
          <w:ilvl w:val="2"/>
          <w:numId w:val="1"/>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5E9C2389" w14:textId="77777777" w:rsidR="00205AD7" w:rsidRPr="006E60E5" w:rsidRDefault="00205AD7" w:rsidP="007F6857">
      <w:pPr>
        <w:pStyle w:val="ListParagraph"/>
        <w:numPr>
          <w:ilvl w:val="2"/>
          <w:numId w:val="1"/>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270C2C64" w14:textId="77777777" w:rsidR="00C1217B" w:rsidRPr="006E60E5" w:rsidRDefault="00FC6D03" w:rsidP="007F6857">
      <w:pPr>
        <w:pStyle w:val="ListParagraph"/>
        <w:numPr>
          <w:ilvl w:val="1"/>
          <w:numId w:val="1"/>
        </w:numPr>
        <w:rPr>
          <w:rFonts w:ascii="Garamond" w:hAnsi="Garamond"/>
          <w:sz w:val="22"/>
          <w:szCs w:val="22"/>
        </w:rPr>
      </w:pPr>
      <w:r w:rsidRPr="006E60E5">
        <w:rPr>
          <w:rFonts w:ascii="Garamond" w:hAnsi="Garamond"/>
          <w:sz w:val="22"/>
          <w:szCs w:val="22"/>
        </w:rPr>
        <w:t>Sales and Use Tax Savings</w:t>
      </w:r>
    </w:p>
    <w:p w14:paraId="190FC834" w14:textId="77777777" w:rsidR="00C1217B" w:rsidRPr="006E60E5" w:rsidRDefault="00C1217B" w:rsidP="007F6857">
      <w:pPr>
        <w:pStyle w:val="ListParagraph"/>
        <w:numPr>
          <w:ilvl w:val="2"/>
          <w:numId w:val="1"/>
        </w:numPr>
        <w:rPr>
          <w:rFonts w:ascii="Garamond" w:hAnsi="Garamond"/>
          <w:sz w:val="22"/>
          <w:szCs w:val="22"/>
        </w:rPr>
      </w:pPr>
      <w:r w:rsidRPr="006E60E5">
        <w:rPr>
          <w:rFonts w:ascii="Garamond" w:hAnsi="Garamond"/>
          <w:sz w:val="22"/>
          <w:szCs w:val="22"/>
        </w:rPr>
        <w:t xml:space="preserve">Bidder is </w:t>
      </w:r>
      <w:r w:rsidR="001E5D1A" w:rsidRPr="006E60E5">
        <w:rPr>
          <w:rFonts w:ascii="Garamond" w:hAnsi="Garamond"/>
          <w:sz w:val="22"/>
          <w:szCs w:val="22"/>
        </w:rPr>
        <w:t>not</w:t>
      </w:r>
      <w:r w:rsidRPr="006E60E5">
        <w:rPr>
          <w:rFonts w:ascii="Garamond" w:hAnsi="Garamond"/>
          <w:sz w:val="22"/>
          <w:szCs w:val="22"/>
        </w:rPr>
        <w:t xml:space="preserve"> to add or include Sales and Use taxes in their bids</w:t>
      </w:r>
    </w:p>
    <w:p w14:paraId="0D803E7F" w14:textId="77777777" w:rsidR="00C1217B" w:rsidRPr="006E60E5" w:rsidRDefault="00C1217B" w:rsidP="007F6857">
      <w:pPr>
        <w:pStyle w:val="ListParagraph"/>
        <w:numPr>
          <w:ilvl w:val="2"/>
          <w:numId w:val="1"/>
        </w:numPr>
        <w:rPr>
          <w:rFonts w:ascii="Garamond" w:hAnsi="Garamond"/>
          <w:sz w:val="22"/>
          <w:szCs w:val="22"/>
        </w:rPr>
      </w:pPr>
      <w:r w:rsidRPr="006E60E5">
        <w:rPr>
          <w:rFonts w:ascii="Garamond" w:hAnsi="Garamond"/>
          <w:sz w:val="22"/>
          <w:szCs w:val="22"/>
        </w:rPr>
        <w:t>Sales tax estimat</w:t>
      </w:r>
      <w:r w:rsidR="00FC6D03" w:rsidRPr="006E60E5">
        <w:rPr>
          <w:rFonts w:ascii="Garamond" w:hAnsi="Garamond"/>
          <w:sz w:val="22"/>
          <w:szCs w:val="22"/>
        </w:rPr>
        <w:t xml:space="preserve">es </w:t>
      </w:r>
      <w:r w:rsidR="006A0324">
        <w:rPr>
          <w:rFonts w:ascii="Garamond" w:hAnsi="Garamond"/>
          <w:sz w:val="22"/>
          <w:szCs w:val="22"/>
        </w:rPr>
        <w:t xml:space="preserve">should be </w:t>
      </w:r>
      <w:r w:rsidR="003C350C">
        <w:rPr>
          <w:rFonts w:ascii="Garamond" w:hAnsi="Garamond"/>
          <w:sz w:val="22"/>
          <w:szCs w:val="22"/>
        </w:rPr>
        <w:t>listed on the space designated o</w:t>
      </w:r>
      <w:r w:rsidR="006A0324">
        <w:rPr>
          <w:rFonts w:ascii="Garamond" w:hAnsi="Garamond"/>
          <w:sz w:val="22"/>
          <w:szCs w:val="22"/>
        </w:rPr>
        <w:t>n the bid form</w:t>
      </w:r>
    </w:p>
    <w:p w14:paraId="0BEA4C2E" w14:textId="77777777" w:rsidR="00C1217B" w:rsidRPr="006E60E5" w:rsidRDefault="00C1217B" w:rsidP="007F6857">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DF30A9" w:rsidRPr="006E60E5">
        <w:rPr>
          <w:rFonts w:ascii="Garamond" w:hAnsi="Garamond"/>
          <w:sz w:val="22"/>
          <w:szCs w:val="22"/>
        </w:rPr>
        <w:t>need</w:t>
      </w:r>
      <w:r w:rsidRPr="006E60E5">
        <w:rPr>
          <w:rFonts w:ascii="Garamond" w:hAnsi="Garamond"/>
          <w:sz w:val="22"/>
          <w:szCs w:val="22"/>
        </w:rPr>
        <w:t xml:space="preserve"> to apply for a tax exempt certificate with the Department of Revenue to purchase materials tax free.  Any delay </w:t>
      </w:r>
      <w:r w:rsidR="00DF30A9" w:rsidRPr="006E60E5">
        <w:rPr>
          <w:rFonts w:ascii="Garamond" w:hAnsi="Garamond"/>
          <w:sz w:val="22"/>
          <w:szCs w:val="22"/>
        </w:rPr>
        <w:t xml:space="preserve">in obtaining the tax exempt certificate </w:t>
      </w:r>
      <w:r w:rsidRPr="006E60E5">
        <w:rPr>
          <w:rFonts w:ascii="Garamond" w:hAnsi="Garamond"/>
          <w:sz w:val="22"/>
          <w:szCs w:val="22"/>
        </w:rPr>
        <w:t xml:space="preserve">due in whole or in part to the </w:t>
      </w:r>
      <w:r w:rsidR="00DF30A9" w:rsidRPr="006E60E5">
        <w:rPr>
          <w:rFonts w:ascii="Garamond" w:hAnsi="Garamond"/>
          <w:sz w:val="22"/>
          <w:szCs w:val="22"/>
        </w:rPr>
        <w:t>Contractor</w:t>
      </w:r>
      <w:r w:rsidRPr="006E60E5">
        <w:rPr>
          <w:rFonts w:ascii="Garamond" w:hAnsi="Garamond"/>
          <w:sz w:val="22"/>
          <w:szCs w:val="22"/>
        </w:rPr>
        <w:t xml:space="preserve"> will not be cause for an extension of time for completion of the Project nor an increase in price.</w:t>
      </w:r>
    </w:p>
    <w:p w14:paraId="36794379" w14:textId="77777777" w:rsidR="00B3510F" w:rsidRPr="006E60E5" w:rsidRDefault="00B3510F" w:rsidP="007F6857">
      <w:pPr>
        <w:pStyle w:val="ListParagraph"/>
        <w:numPr>
          <w:ilvl w:val="2"/>
          <w:numId w:val="1"/>
        </w:numPr>
        <w:rPr>
          <w:rFonts w:ascii="Garamond" w:hAnsi="Garamond"/>
          <w:sz w:val="22"/>
          <w:szCs w:val="22"/>
        </w:rPr>
      </w:pPr>
      <w:r w:rsidRPr="006E60E5">
        <w:rPr>
          <w:rFonts w:ascii="Garamond" w:hAnsi="Garamond"/>
          <w:sz w:val="22"/>
          <w:szCs w:val="22"/>
        </w:rPr>
        <w:t>Basic material &amp; labor breakdown required to allow UA to apply for Tax Exempt Certificate</w:t>
      </w:r>
    </w:p>
    <w:p w14:paraId="651E4CBA" w14:textId="77777777" w:rsidR="000219DC" w:rsidRPr="006E60E5" w:rsidRDefault="000219DC" w:rsidP="007F6857">
      <w:pPr>
        <w:pStyle w:val="ListParagraph"/>
        <w:numPr>
          <w:ilvl w:val="1"/>
          <w:numId w:val="1"/>
        </w:numPr>
        <w:rPr>
          <w:rFonts w:ascii="Garamond" w:hAnsi="Garamond"/>
          <w:sz w:val="22"/>
          <w:szCs w:val="22"/>
        </w:rPr>
      </w:pPr>
      <w:r w:rsidRPr="006E60E5">
        <w:rPr>
          <w:rFonts w:ascii="Garamond" w:hAnsi="Garamond"/>
          <w:sz w:val="22"/>
          <w:szCs w:val="22"/>
        </w:rPr>
        <w:t xml:space="preserve">Subcontractors and Suppliers Submittal </w:t>
      </w:r>
    </w:p>
    <w:p w14:paraId="56725841" w14:textId="77777777" w:rsidR="000219DC" w:rsidRPr="00704C82" w:rsidRDefault="000219DC" w:rsidP="007F6857">
      <w:pPr>
        <w:pStyle w:val="ListParagraph"/>
        <w:numPr>
          <w:ilvl w:val="2"/>
          <w:numId w:val="1"/>
        </w:numPr>
        <w:rPr>
          <w:rFonts w:ascii="Garamond" w:hAnsi="Garamond"/>
          <w:strike/>
          <w:sz w:val="22"/>
          <w:szCs w:val="22"/>
        </w:rPr>
      </w:pPr>
      <w:r w:rsidRPr="00704C82">
        <w:rPr>
          <w:rFonts w:ascii="Garamond" w:hAnsi="Garamond"/>
          <w:strike/>
          <w:sz w:val="22"/>
          <w:szCs w:val="22"/>
        </w:rPr>
        <w:t>Bidders shall include with their bids a listing of subcontractors and material suppliers as specified in the Supplementary Instructions to Bidders</w:t>
      </w:r>
    </w:p>
    <w:p w14:paraId="7BB0A9E6" w14:textId="77777777" w:rsidR="000219DC" w:rsidRPr="00704C82" w:rsidRDefault="000219DC" w:rsidP="007F6857">
      <w:pPr>
        <w:pStyle w:val="ListParagraph"/>
        <w:numPr>
          <w:ilvl w:val="2"/>
          <w:numId w:val="1"/>
        </w:numPr>
        <w:rPr>
          <w:rFonts w:ascii="Garamond" w:hAnsi="Garamond"/>
          <w:strike/>
          <w:sz w:val="22"/>
          <w:szCs w:val="22"/>
        </w:rPr>
      </w:pPr>
      <w:r w:rsidRPr="00704C82">
        <w:rPr>
          <w:rFonts w:ascii="Garamond" w:hAnsi="Garamond"/>
          <w:strike/>
          <w:sz w:val="22"/>
          <w:szCs w:val="22"/>
        </w:rPr>
        <w:t xml:space="preserve">Bidders may change up to </w:t>
      </w:r>
      <w:r w:rsidR="00020AB9" w:rsidRPr="00704C82">
        <w:rPr>
          <w:rFonts w:ascii="Garamond" w:hAnsi="Garamond"/>
          <w:strike/>
          <w:sz w:val="22"/>
          <w:szCs w:val="22"/>
        </w:rPr>
        <w:t>four (4)</w:t>
      </w:r>
      <w:r w:rsidRPr="00704C82">
        <w:rPr>
          <w:rFonts w:ascii="Garamond" w:hAnsi="Garamond"/>
          <w:strike/>
          <w:sz w:val="22"/>
          <w:szCs w:val="22"/>
        </w:rPr>
        <w:t xml:space="preserve"> subcontractors/suppliers on their envelope prior to bid time</w:t>
      </w:r>
    </w:p>
    <w:p w14:paraId="4372D929" w14:textId="77777777" w:rsidR="000219DC" w:rsidRPr="006E60E5" w:rsidRDefault="000219DC" w:rsidP="007F6857">
      <w:pPr>
        <w:pStyle w:val="ListParagraph"/>
        <w:numPr>
          <w:ilvl w:val="2"/>
          <w:numId w:val="1"/>
        </w:numPr>
        <w:rPr>
          <w:rFonts w:ascii="Garamond" w:hAnsi="Garamond"/>
          <w:sz w:val="22"/>
          <w:szCs w:val="22"/>
        </w:rPr>
      </w:pPr>
      <w:r w:rsidRPr="006E60E5">
        <w:rPr>
          <w:rFonts w:ascii="Garamond" w:hAnsi="Garamond"/>
          <w:sz w:val="22"/>
          <w:szCs w:val="22"/>
        </w:rPr>
        <w:t>The low bidder shall submit a complete list of major subcontractors and suppliers within 48 hours of the bid opening.  This list should include the license number for all subcontractors and should be on the bidder’s letterhead.</w:t>
      </w:r>
    </w:p>
    <w:p w14:paraId="2801D66F" w14:textId="77777777" w:rsidR="007B18BB" w:rsidRPr="00652F5E" w:rsidRDefault="000219DC" w:rsidP="007F6857">
      <w:pPr>
        <w:pStyle w:val="ListParagraph"/>
        <w:numPr>
          <w:ilvl w:val="2"/>
          <w:numId w:val="1"/>
        </w:numPr>
        <w:rPr>
          <w:rFonts w:ascii="Garamond" w:hAnsi="Garamond"/>
          <w:sz w:val="22"/>
          <w:szCs w:val="22"/>
        </w:rPr>
      </w:pPr>
      <w:r w:rsidRPr="006E60E5">
        <w:rPr>
          <w:rFonts w:ascii="Garamond" w:hAnsi="Garamond"/>
          <w:sz w:val="22"/>
          <w:szCs w:val="22"/>
        </w:rPr>
        <w:t>No substitutions of any subcontractor or supplier identified with the bid or in the subsequent listing will be allowed without written request and approval by UA, whose decision shall be final</w:t>
      </w:r>
      <w:r w:rsidR="00652F5E">
        <w:rPr>
          <w:rFonts w:ascii="Garamond" w:hAnsi="Garamond"/>
          <w:sz w:val="22"/>
          <w:szCs w:val="22"/>
        </w:rPr>
        <w:t>.</w:t>
      </w:r>
    </w:p>
    <w:p w14:paraId="698C2050" w14:textId="77777777" w:rsidR="00205AD7" w:rsidRPr="0006667E" w:rsidRDefault="000219DC" w:rsidP="007F685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3FC07B8C" w14:textId="77777777" w:rsidR="00205AD7" w:rsidRPr="006E60E5" w:rsidRDefault="00EC1013" w:rsidP="007F6857">
      <w:pPr>
        <w:pStyle w:val="ListParagraph"/>
        <w:numPr>
          <w:ilvl w:val="1"/>
          <w:numId w:val="1"/>
        </w:numPr>
        <w:rPr>
          <w:rFonts w:ascii="Garamond" w:hAnsi="Garamond"/>
          <w:sz w:val="22"/>
          <w:szCs w:val="22"/>
        </w:rPr>
      </w:pPr>
      <w:r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56508592" w14:textId="77777777" w:rsidR="00205AD7" w:rsidRPr="006E60E5" w:rsidRDefault="00EE175B" w:rsidP="007F6857">
      <w:pPr>
        <w:pStyle w:val="ListParagraph"/>
        <w:numPr>
          <w:ilvl w:val="2"/>
          <w:numId w:val="1"/>
        </w:numPr>
        <w:rPr>
          <w:rFonts w:ascii="Garamond" w:hAnsi="Garamond"/>
          <w:sz w:val="22"/>
          <w:szCs w:val="22"/>
        </w:rPr>
      </w:pPr>
      <w:r w:rsidRPr="006E60E5">
        <w:rPr>
          <w:rFonts w:ascii="Garamond" w:hAnsi="Garamond"/>
          <w:sz w:val="22"/>
          <w:szCs w:val="22"/>
        </w:rPr>
        <w:t>Performance Bonds - 100% of contract amount</w:t>
      </w:r>
    </w:p>
    <w:p w14:paraId="6A211877" w14:textId="77777777" w:rsidR="00EC1013" w:rsidRPr="006E60E5" w:rsidRDefault="00EE175B" w:rsidP="007F6857">
      <w:pPr>
        <w:pStyle w:val="ListParagraph"/>
        <w:numPr>
          <w:ilvl w:val="2"/>
          <w:numId w:val="1"/>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12B472B0" w14:textId="77777777" w:rsidR="006C3B07" w:rsidRPr="006E60E5" w:rsidRDefault="00D94FA0" w:rsidP="007F6857">
      <w:pPr>
        <w:pStyle w:val="ListParagraph"/>
        <w:numPr>
          <w:ilvl w:val="1"/>
          <w:numId w:val="1"/>
        </w:numPr>
        <w:rPr>
          <w:rFonts w:ascii="Garamond" w:hAnsi="Garamond"/>
          <w:sz w:val="22"/>
          <w:szCs w:val="22"/>
        </w:rPr>
      </w:pPr>
      <w:r w:rsidRPr="00D94FA0">
        <w:rPr>
          <w:rFonts w:ascii="Garamond" w:hAnsi="Garamond"/>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2FA07B2B" w14:textId="77777777" w:rsidR="00EC1013" w:rsidRPr="00725299" w:rsidRDefault="00EC1013" w:rsidP="007F6857">
      <w:pPr>
        <w:pStyle w:val="ListParagraph"/>
        <w:numPr>
          <w:ilvl w:val="1"/>
          <w:numId w:val="1"/>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3AA1E10F" w14:textId="77777777" w:rsidR="00331CA5" w:rsidRPr="00725299" w:rsidRDefault="00331CA5" w:rsidP="007F6857">
      <w:pPr>
        <w:pStyle w:val="ListParagraph"/>
        <w:numPr>
          <w:ilvl w:val="1"/>
          <w:numId w:val="1"/>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F43DE61" w14:textId="77777777" w:rsidR="006F6CD3" w:rsidRPr="00725299" w:rsidRDefault="00CD7737" w:rsidP="007F6857">
      <w:pPr>
        <w:pStyle w:val="ListParagraph"/>
        <w:numPr>
          <w:ilvl w:val="1"/>
          <w:numId w:val="1"/>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19B71897" w14:textId="77777777" w:rsidR="006F6CD3" w:rsidRPr="006E60E5" w:rsidRDefault="006F6CD3" w:rsidP="007F6857">
      <w:pPr>
        <w:pStyle w:val="ListParagraph"/>
        <w:numPr>
          <w:ilvl w:val="1"/>
          <w:numId w:val="1"/>
        </w:numPr>
        <w:rPr>
          <w:rFonts w:ascii="Garamond" w:hAnsi="Garamond"/>
          <w:sz w:val="22"/>
          <w:szCs w:val="22"/>
        </w:rPr>
      </w:pPr>
      <w:r w:rsidRPr="006E60E5">
        <w:rPr>
          <w:rFonts w:ascii="Garamond" w:hAnsi="Garamond"/>
          <w:sz w:val="22"/>
          <w:szCs w:val="22"/>
        </w:rPr>
        <w:t xml:space="preserve">Minority and Women Owned Participation - UA is encouraging a goal of 5% </w:t>
      </w:r>
      <w:r w:rsidR="00FC6D03" w:rsidRPr="006E60E5">
        <w:rPr>
          <w:rFonts w:ascii="Garamond" w:hAnsi="Garamond"/>
          <w:sz w:val="22"/>
          <w:szCs w:val="22"/>
        </w:rPr>
        <w:t>for this project</w:t>
      </w:r>
      <w:r w:rsidR="00E64FFF">
        <w:rPr>
          <w:rFonts w:ascii="Garamond" w:hAnsi="Garamond"/>
          <w:sz w:val="22"/>
          <w:szCs w:val="22"/>
        </w:rPr>
        <w:t xml:space="preserve">.  Minority or women owned subcontractors or suppliers should be identified to the Owner using </w:t>
      </w:r>
      <w:r w:rsidR="00BA129E">
        <w:rPr>
          <w:rFonts w:ascii="Garamond" w:hAnsi="Garamond"/>
          <w:sz w:val="22"/>
          <w:szCs w:val="22"/>
        </w:rPr>
        <w:t>Minority and Woman-Owned Business (MWB) Subcontracts form. For a list of businesses in Tuscaloosa and the surrounding area, go to constructionpublicinfo.ua.edu and click Resources</w:t>
      </w:r>
      <w:r w:rsidR="00E64FFF">
        <w:rPr>
          <w:rFonts w:ascii="Garamond" w:hAnsi="Garamond"/>
          <w:sz w:val="22"/>
          <w:szCs w:val="22"/>
        </w:rPr>
        <w:t>.</w:t>
      </w:r>
    </w:p>
    <w:p w14:paraId="20371B52" w14:textId="77777777" w:rsidR="006F6CD3" w:rsidRPr="006E60E5" w:rsidRDefault="006F6CD3" w:rsidP="007F6857">
      <w:pPr>
        <w:pStyle w:val="ListParagraph"/>
        <w:numPr>
          <w:ilvl w:val="1"/>
          <w:numId w:val="1"/>
        </w:numPr>
        <w:rPr>
          <w:rFonts w:ascii="Garamond" w:hAnsi="Garamond"/>
          <w:sz w:val="22"/>
          <w:szCs w:val="22"/>
        </w:rPr>
      </w:pPr>
      <w:r w:rsidRPr="006E60E5">
        <w:rPr>
          <w:rFonts w:ascii="Garamond" w:hAnsi="Garamond"/>
          <w:sz w:val="22"/>
          <w:szCs w:val="22"/>
        </w:rPr>
        <w:t xml:space="preserve">Davis-Bacon </w:t>
      </w:r>
      <w:r w:rsidR="00704C82">
        <w:rPr>
          <w:rFonts w:ascii="Garamond" w:hAnsi="Garamond"/>
          <w:sz w:val="22"/>
          <w:szCs w:val="22"/>
        </w:rPr>
        <w:t>N/A</w:t>
      </w:r>
    </w:p>
    <w:p w14:paraId="7D1FD0AF" w14:textId="77777777" w:rsidR="006F6CD3" w:rsidRDefault="006F6CD3" w:rsidP="007F6857">
      <w:pPr>
        <w:pStyle w:val="ListParagraph"/>
        <w:numPr>
          <w:ilvl w:val="1"/>
          <w:numId w:val="1"/>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4895B6BF" w14:textId="77777777" w:rsidR="00B77DBE" w:rsidRPr="00C95E0A" w:rsidRDefault="00B77DBE" w:rsidP="007F6857">
      <w:pPr>
        <w:pStyle w:val="ListParagraph"/>
        <w:numPr>
          <w:ilvl w:val="1"/>
          <w:numId w:val="1"/>
        </w:numPr>
        <w:rPr>
          <w:rFonts w:ascii="Garamond" w:hAnsi="Garamond"/>
          <w:sz w:val="22"/>
          <w:szCs w:val="22"/>
        </w:rPr>
      </w:pPr>
      <w:r>
        <w:rPr>
          <w:rFonts w:ascii="Garamond" w:hAnsi="Garamond"/>
          <w:sz w:val="22"/>
          <w:szCs w:val="22"/>
        </w:rPr>
        <w:t xml:space="preserve">Mylar </w:t>
      </w:r>
      <w:proofErr w:type="spellStart"/>
      <w:r>
        <w:rPr>
          <w:rFonts w:ascii="Garamond" w:hAnsi="Garamond"/>
          <w:sz w:val="22"/>
          <w:szCs w:val="22"/>
        </w:rPr>
        <w:t>reproducibles</w:t>
      </w:r>
      <w:proofErr w:type="spellEnd"/>
      <w:r>
        <w:rPr>
          <w:rFonts w:ascii="Garamond" w:hAnsi="Garamond"/>
          <w:sz w:val="22"/>
          <w:szCs w:val="22"/>
        </w:rPr>
        <w:t xml:space="preserve"> are</w:t>
      </w:r>
      <w:r w:rsidR="00C77266">
        <w:rPr>
          <w:rFonts w:ascii="Garamond" w:hAnsi="Garamond"/>
          <w:sz w:val="22"/>
          <w:szCs w:val="22"/>
        </w:rPr>
        <w:t xml:space="preserve"> </w:t>
      </w:r>
      <w:r w:rsidR="00704C82">
        <w:rPr>
          <w:rFonts w:ascii="Garamond" w:hAnsi="Garamond"/>
          <w:sz w:val="22"/>
          <w:szCs w:val="22"/>
        </w:rPr>
        <w:t>required</w:t>
      </w:r>
      <w:r w:rsidR="00C77266" w:rsidRPr="00C95E0A">
        <w:rPr>
          <w:rFonts w:ascii="Garamond" w:hAnsi="Garamond"/>
          <w:sz w:val="22"/>
          <w:szCs w:val="22"/>
        </w:rPr>
        <w:t xml:space="preserve"> </w:t>
      </w:r>
      <w:r w:rsidRPr="00C95E0A">
        <w:rPr>
          <w:rFonts w:ascii="Garamond" w:hAnsi="Garamond"/>
          <w:sz w:val="22"/>
          <w:szCs w:val="22"/>
        </w:rPr>
        <w:t>for this project.</w:t>
      </w:r>
    </w:p>
    <w:p w14:paraId="329089E4" w14:textId="77777777" w:rsidR="0080611F" w:rsidRDefault="0080611F" w:rsidP="007F6857">
      <w:pPr>
        <w:pStyle w:val="ListParagraph"/>
        <w:numPr>
          <w:ilvl w:val="0"/>
          <w:numId w:val="1"/>
        </w:numPr>
        <w:spacing w:before="120"/>
        <w:rPr>
          <w:rFonts w:ascii="Garamond" w:hAnsi="Garamond"/>
          <w:sz w:val="22"/>
          <w:szCs w:val="22"/>
          <w:u w:val="single"/>
        </w:rPr>
      </w:pPr>
      <w:r>
        <w:rPr>
          <w:rFonts w:ascii="Garamond" w:hAnsi="Garamond"/>
          <w:sz w:val="22"/>
          <w:szCs w:val="22"/>
          <w:u w:val="single"/>
        </w:rPr>
        <w:t>Insurance</w:t>
      </w:r>
    </w:p>
    <w:p w14:paraId="6E06B4C2" w14:textId="77777777" w:rsidR="00947E61" w:rsidRPr="0006667E" w:rsidRDefault="00947E61" w:rsidP="007F6857">
      <w:pPr>
        <w:pStyle w:val="ListParagraph"/>
        <w:numPr>
          <w:ilvl w:val="1"/>
          <w:numId w:val="1"/>
        </w:numPr>
        <w:rPr>
          <w:rFonts w:ascii="Garamond" w:hAnsi="Garamond"/>
          <w:sz w:val="22"/>
          <w:szCs w:val="22"/>
          <w:u w:val="single"/>
        </w:rPr>
      </w:pPr>
      <w:r w:rsidRPr="0006667E">
        <w:rPr>
          <w:rFonts w:ascii="Garamond" w:hAnsi="Garamond"/>
          <w:sz w:val="22"/>
          <w:szCs w:val="22"/>
          <w:u w:val="single"/>
        </w:rPr>
        <w:t>Builder’s Risk Coverage (discuss applicable section below)</w:t>
      </w:r>
    </w:p>
    <w:p w14:paraId="12517AE1" w14:textId="77777777" w:rsidR="00947E61" w:rsidRPr="00ED6728" w:rsidRDefault="00947E61" w:rsidP="007F6857">
      <w:pPr>
        <w:pStyle w:val="ListParagraph"/>
        <w:numPr>
          <w:ilvl w:val="2"/>
          <w:numId w:val="2"/>
        </w:numPr>
        <w:rPr>
          <w:rFonts w:ascii="Garamond" w:hAnsi="Garamond"/>
          <w:strike/>
          <w:sz w:val="22"/>
          <w:szCs w:val="22"/>
        </w:rPr>
      </w:pPr>
      <w:r w:rsidRPr="00ED6728">
        <w:rPr>
          <w:rFonts w:ascii="Garamond" w:hAnsi="Garamond"/>
          <w:strike/>
          <w:sz w:val="22"/>
          <w:szCs w:val="22"/>
        </w:rPr>
        <w:t xml:space="preserve">Is </w:t>
      </w:r>
      <w:r w:rsidR="00A26CE8" w:rsidRPr="00ED6728">
        <w:rPr>
          <w:rFonts w:ascii="Garamond" w:hAnsi="Garamond"/>
          <w:strike/>
          <w:sz w:val="22"/>
          <w:szCs w:val="22"/>
        </w:rPr>
        <w:t>furnished by Owner</w:t>
      </w:r>
    </w:p>
    <w:p w14:paraId="5AE3BBB7" w14:textId="77777777" w:rsidR="0080611F" w:rsidRPr="00ED6728" w:rsidRDefault="0080611F" w:rsidP="007F6857">
      <w:pPr>
        <w:pStyle w:val="ListParagraph"/>
        <w:numPr>
          <w:ilvl w:val="3"/>
          <w:numId w:val="2"/>
        </w:numPr>
        <w:rPr>
          <w:rFonts w:ascii="Garamond" w:hAnsi="Garamond"/>
          <w:strike/>
          <w:sz w:val="22"/>
          <w:szCs w:val="22"/>
        </w:rPr>
      </w:pPr>
      <w:r w:rsidRPr="00ED6728">
        <w:rPr>
          <w:rFonts w:ascii="Garamond" w:hAnsi="Garamond"/>
          <w:strike/>
          <w:sz w:val="22"/>
          <w:szCs w:val="22"/>
        </w:rPr>
        <w:t xml:space="preserve">Contractor responsible for $10,000 deductible per occurrence and any claim not covered by the </w:t>
      </w:r>
      <w:proofErr w:type="gramStart"/>
      <w:r w:rsidRPr="00ED6728">
        <w:rPr>
          <w:rFonts w:ascii="Garamond" w:hAnsi="Garamond"/>
          <w:strike/>
          <w:sz w:val="22"/>
          <w:szCs w:val="22"/>
        </w:rPr>
        <w:t>owners</w:t>
      </w:r>
      <w:proofErr w:type="gramEnd"/>
      <w:r w:rsidRPr="00ED6728">
        <w:rPr>
          <w:rFonts w:ascii="Garamond" w:hAnsi="Garamond"/>
          <w:strike/>
          <w:sz w:val="22"/>
          <w:szCs w:val="22"/>
        </w:rPr>
        <w:t xml:space="preserve"> builders risk insurance policy – a copy is available upon request</w:t>
      </w:r>
    </w:p>
    <w:p w14:paraId="6DA53B3D" w14:textId="77777777" w:rsidR="0080611F" w:rsidRPr="00ED6728" w:rsidRDefault="0080611F" w:rsidP="007F6857">
      <w:pPr>
        <w:pStyle w:val="ListParagraph"/>
        <w:numPr>
          <w:ilvl w:val="3"/>
          <w:numId w:val="2"/>
        </w:numPr>
        <w:rPr>
          <w:rFonts w:ascii="Garamond" w:hAnsi="Garamond"/>
          <w:strike/>
          <w:sz w:val="22"/>
          <w:szCs w:val="22"/>
        </w:rPr>
      </w:pPr>
      <w:r w:rsidRPr="00ED6728">
        <w:rPr>
          <w:rFonts w:ascii="Garamond" w:hAnsi="Garamond"/>
          <w:strike/>
          <w:sz w:val="22"/>
          <w:szCs w:val="22"/>
        </w:rPr>
        <w:t>See Contractor Insurance Requirements for additional information</w:t>
      </w:r>
    </w:p>
    <w:p w14:paraId="76DE723E" w14:textId="77777777" w:rsidR="0080611F" w:rsidRPr="00ED6728" w:rsidRDefault="0080611F" w:rsidP="007F6857">
      <w:pPr>
        <w:pStyle w:val="ListParagraph"/>
        <w:numPr>
          <w:ilvl w:val="3"/>
          <w:numId w:val="2"/>
        </w:numPr>
        <w:rPr>
          <w:rFonts w:ascii="Garamond" w:hAnsi="Garamond"/>
          <w:strike/>
          <w:sz w:val="22"/>
          <w:szCs w:val="22"/>
        </w:rPr>
      </w:pPr>
      <w:r w:rsidRPr="00ED6728">
        <w:rPr>
          <w:rFonts w:ascii="Garamond" w:hAnsi="Garamond"/>
          <w:strike/>
          <w:sz w:val="22"/>
          <w:szCs w:val="22"/>
        </w:rPr>
        <w:t>See General Conditions Article 28 for additional information related to stored material</w:t>
      </w:r>
    </w:p>
    <w:p w14:paraId="4ED1A1B2" w14:textId="77777777" w:rsidR="0080611F" w:rsidRPr="0080611F" w:rsidRDefault="0080611F" w:rsidP="007F6857">
      <w:pPr>
        <w:pStyle w:val="ListParagraph"/>
        <w:numPr>
          <w:ilvl w:val="2"/>
          <w:numId w:val="2"/>
        </w:numPr>
        <w:rPr>
          <w:rFonts w:ascii="Garamond" w:hAnsi="Garamond"/>
          <w:iCs/>
          <w:sz w:val="22"/>
          <w:szCs w:val="22"/>
        </w:rPr>
      </w:pPr>
      <w:r w:rsidRPr="0080611F">
        <w:rPr>
          <w:rFonts w:ascii="Garamond" w:hAnsi="Garamond"/>
          <w:iCs/>
          <w:sz w:val="22"/>
          <w:szCs w:val="22"/>
        </w:rPr>
        <w:t>Is not furnished by Owner</w:t>
      </w:r>
    </w:p>
    <w:p w14:paraId="5B34F62A" w14:textId="77777777" w:rsidR="00EB2141" w:rsidRPr="00EB2141" w:rsidRDefault="00EB2141" w:rsidP="00EB2141">
      <w:pPr>
        <w:pStyle w:val="ListParagraph"/>
        <w:numPr>
          <w:ilvl w:val="3"/>
          <w:numId w:val="2"/>
        </w:numPr>
        <w:rPr>
          <w:rFonts w:ascii="Garamond" w:hAnsi="Garamond"/>
          <w:iCs/>
          <w:sz w:val="22"/>
          <w:szCs w:val="22"/>
        </w:rPr>
      </w:pPr>
      <w:r w:rsidRPr="00EB2141">
        <w:rPr>
          <w:rFonts w:ascii="Garamond" w:hAnsi="Garamond"/>
          <w:iCs/>
          <w:sz w:val="22"/>
          <w:szCs w:val="22"/>
        </w:rPr>
        <w:lastRenderedPageBreak/>
        <w:t>Builder’s Risk</w:t>
      </w:r>
    </w:p>
    <w:p w14:paraId="19D4948F" w14:textId="77777777" w:rsidR="00EB2141" w:rsidRPr="00EB2141" w:rsidRDefault="00EB2141" w:rsidP="00EB2141">
      <w:pPr>
        <w:pStyle w:val="ListParagraph"/>
        <w:ind w:left="2520"/>
        <w:rPr>
          <w:rFonts w:ascii="Garamond" w:hAnsi="Garamond"/>
          <w:iCs/>
          <w:sz w:val="22"/>
          <w:szCs w:val="22"/>
        </w:rPr>
      </w:pPr>
      <w:r w:rsidRPr="00EB2141">
        <w:rPr>
          <w:rFonts w:ascii="Garamond" w:hAnsi="Garamond"/>
          <w:iCs/>
          <w:sz w:val="22"/>
          <w:szCs w:val="22"/>
        </w:rPr>
        <w:t>The general contractor is required to purchase builder’s risk coverage.  Coverage should be “all-risk” including, but not limited to, the following perils: fire, windstorm, hail, water damage, flood, mold, earth movement (also known as “earthquake”), vehicle or equipment collision, paint overspray, collapse, vandalism and lightning.  Coverage must be on a replacement cost basis.  The carrier must be A- rated or better by AM Best and admitted in the State of Alabama.  The coverage period must start on the first day of construction and must extend a minimum of 30 days after receipt of the Certificate of Substantial Completion.  Property must be insured while in transit, while stored at an off-site location, while on the construction site but not yet attached to the building and after being attached to the building.  The general contractor is responsible for absorbing the deductible in the event of a loss, and the deductible cannot exceed $10,000.  The Board of Trustees of the University of Alabama must be included on the policy as both an additional named insured and a loss payee.  An Evidence of Property Insurance certificate must be provided to Construction Administration showing both additional named insured and loss payee status, coverages and limits prior to the start of construction.  Coverage limits must be as follows:</w:t>
      </w:r>
    </w:p>
    <w:p w14:paraId="0B53E9A0" w14:textId="77777777" w:rsidR="00EB2141" w:rsidRPr="00EB2141" w:rsidRDefault="00EB2141" w:rsidP="00EB2141">
      <w:pPr>
        <w:pStyle w:val="ListParagraph"/>
        <w:numPr>
          <w:ilvl w:val="3"/>
          <w:numId w:val="2"/>
        </w:numPr>
        <w:rPr>
          <w:rFonts w:ascii="Garamond" w:hAnsi="Garamond"/>
          <w:iCs/>
          <w:sz w:val="22"/>
          <w:szCs w:val="22"/>
        </w:rPr>
      </w:pPr>
      <w:r w:rsidRPr="00EB2141">
        <w:rPr>
          <w:rFonts w:ascii="Garamond" w:hAnsi="Garamond"/>
          <w:iCs/>
          <w:sz w:val="22"/>
          <w:szCs w:val="22"/>
        </w:rPr>
        <w:t>Hard Costs:  insured to full value</w:t>
      </w:r>
    </w:p>
    <w:p w14:paraId="2D365107" w14:textId="77777777" w:rsidR="00EB2141" w:rsidRPr="00EB2141" w:rsidRDefault="00EB2141" w:rsidP="00EB2141">
      <w:pPr>
        <w:pStyle w:val="ListParagraph"/>
        <w:numPr>
          <w:ilvl w:val="3"/>
          <w:numId w:val="2"/>
        </w:numPr>
        <w:rPr>
          <w:rFonts w:ascii="Garamond" w:hAnsi="Garamond"/>
          <w:iCs/>
          <w:sz w:val="22"/>
          <w:szCs w:val="22"/>
        </w:rPr>
      </w:pPr>
      <w:r w:rsidRPr="00EB2141">
        <w:rPr>
          <w:rFonts w:ascii="Garamond" w:hAnsi="Garamond"/>
          <w:iCs/>
          <w:sz w:val="22"/>
          <w:szCs w:val="22"/>
        </w:rPr>
        <w:t>Soft Costs: insured to full value</w:t>
      </w:r>
    </w:p>
    <w:p w14:paraId="17CF5256" w14:textId="77777777" w:rsidR="00EB2141" w:rsidRPr="00EB2141" w:rsidRDefault="00EB2141" w:rsidP="00EB2141">
      <w:pPr>
        <w:pStyle w:val="ListParagraph"/>
        <w:numPr>
          <w:ilvl w:val="3"/>
          <w:numId w:val="2"/>
        </w:numPr>
        <w:rPr>
          <w:rFonts w:ascii="Garamond" w:hAnsi="Garamond"/>
          <w:iCs/>
          <w:sz w:val="22"/>
          <w:szCs w:val="22"/>
        </w:rPr>
      </w:pPr>
      <w:r w:rsidRPr="00EB2141">
        <w:rPr>
          <w:rFonts w:ascii="Garamond" w:hAnsi="Garamond"/>
          <w:iCs/>
          <w:sz w:val="22"/>
          <w:szCs w:val="22"/>
        </w:rPr>
        <w:t xml:space="preserve">Furniture and Fixtures: insured to the full value of items being purchased and/or installed by the contractor under the construction contract.  </w:t>
      </w:r>
    </w:p>
    <w:p w14:paraId="07966A16" w14:textId="77777777" w:rsidR="00EB2141" w:rsidRPr="00EB2141" w:rsidRDefault="00EB2141" w:rsidP="00EB2141">
      <w:pPr>
        <w:pStyle w:val="ListParagraph"/>
        <w:numPr>
          <w:ilvl w:val="3"/>
          <w:numId w:val="2"/>
        </w:numPr>
        <w:rPr>
          <w:rFonts w:ascii="Garamond" w:hAnsi="Garamond"/>
          <w:iCs/>
          <w:sz w:val="22"/>
          <w:szCs w:val="22"/>
        </w:rPr>
      </w:pPr>
      <w:r w:rsidRPr="00EB2141">
        <w:rPr>
          <w:rFonts w:ascii="Garamond" w:hAnsi="Garamond"/>
          <w:iCs/>
          <w:sz w:val="22"/>
          <w:szCs w:val="22"/>
        </w:rPr>
        <w:t>Business Interruption: as determined by Risk Management</w:t>
      </w:r>
    </w:p>
    <w:p w14:paraId="3070945A" w14:textId="77777777" w:rsidR="00EB2141" w:rsidRDefault="00EB2141" w:rsidP="00EB2141">
      <w:pPr>
        <w:pStyle w:val="ListParagraph"/>
        <w:ind w:left="2520"/>
        <w:rPr>
          <w:rFonts w:ascii="Garamond" w:hAnsi="Garamond"/>
          <w:iCs/>
          <w:sz w:val="22"/>
          <w:szCs w:val="22"/>
        </w:rPr>
      </w:pPr>
    </w:p>
    <w:p w14:paraId="69F809AC" w14:textId="77777777" w:rsidR="0080611F" w:rsidRPr="0080611F" w:rsidRDefault="0080611F" w:rsidP="007F6857">
      <w:pPr>
        <w:pStyle w:val="ListParagraph"/>
        <w:numPr>
          <w:ilvl w:val="1"/>
          <w:numId w:val="1"/>
        </w:numPr>
        <w:rPr>
          <w:rFonts w:ascii="Garamond" w:hAnsi="Garamond"/>
          <w:iCs/>
          <w:sz w:val="22"/>
          <w:szCs w:val="22"/>
        </w:rPr>
      </w:pPr>
      <w:r w:rsidRPr="0080611F">
        <w:rPr>
          <w:rFonts w:ascii="Garamond" w:hAnsi="Garamond"/>
          <w:iCs/>
          <w:sz w:val="22"/>
          <w:szCs w:val="22"/>
        </w:rPr>
        <w:t>General Liability</w:t>
      </w:r>
    </w:p>
    <w:p w14:paraId="6B98088A" w14:textId="77777777" w:rsidR="0080611F" w:rsidRPr="0080611F" w:rsidRDefault="0080611F" w:rsidP="007F6857">
      <w:pPr>
        <w:pStyle w:val="ListParagraph"/>
        <w:numPr>
          <w:ilvl w:val="2"/>
          <w:numId w:val="3"/>
        </w:numPr>
        <w:rPr>
          <w:rFonts w:ascii="Garamond" w:hAnsi="Garamond"/>
          <w:iCs/>
          <w:sz w:val="22"/>
          <w:szCs w:val="22"/>
        </w:rPr>
      </w:pPr>
      <w:r w:rsidRPr="0080611F">
        <w:rPr>
          <w:rFonts w:ascii="Garamond" w:hAnsi="Garamond"/>
          <w:iCs/>
          <w:sz w:val="22"/>
          <w:szCs w:val="22"/>
        </w:rPr>
        <w:t>Commercial General Liability coverage with limits of $1,000,000 per occurrence, $2,000,000 aggregate</w:t>
      </w:r>
    </w:p>
    <w:p w14:paraId="428C760B" w14:textId="77777777" w:rsidR="0080611F" w:rsidRPr="0080611F" w:rsidRDefault="0080611F" w:rsidP="007F6857">
      <w:pPr>
        <w:pStyle w:val="ListParagraph"/>
        <w:numPr>
          <w:ilvl w:val="2"/>
          <w:numId w:val="3"/>
        </w:numPr>
        <w:rPr>
          <w:rFonts w:ascii="Garamond" w:hAnsi="Garamond"/>
          <w:iCs/>
          <w:sz w:val="22"/>
          <w:szCs w:val="22"/>
        </w:rPr>
      </w:pPr>
      <w:r w:rsidRPr="0080611F">
        <w:rPr>
          <w:rFonts w:ascii="Garamond" w:hAnsi="Garamond"/>
          <w:iCs/>
          <w:sz w:val="22"/>
          <w:szCs w:val="22"/>
        </w:rPr>
        <w:t>$</w:t>
      </w:r>
      <w:r w:rsidR="00E926FD">
        <w:rPr>
          <w:rFonts w:ascii="Garamond" w:hAnsi="Garamond"/>
          <w:iCs/>
          <w:sz w:val="22"/>
          <w:szCs w:val="22"/>
        </w:rPr>
        <w:t>1,000,000.00</w:t>
      </w:r>
      <w:r w:rsidRPr="0080611F">
        <w:rPr>
          <w:rFonts w:ascii="Garamond" w:hAnsi="Garamond"/>
          <w:iCs/>
          <w:sz w:val="22"/>
          <w:szCs w:val="22"/>
        </w:rPr>
        <w:t xml:space="preserve"> in Excess/Umbrella Coverage </w:t>
      </w:r>
    </w:p>
    <w:p w14:paraId="21994AA8" w14:textId="77777777" w:rsidR="0080611F" w:rsidRPr="00ED5E60" w:rsidRDefault="0080611F" w:rsidP="007F6857">
      <w:pPr>
        <w:pStyle w:val="ListParagraph"/>
        <w:numPr>
          <w:ilvl w:val="1"/>
          <w:numId w:val="1"/>
        </w:numPr>
        <w:spacing w:after="240"/>
        <w:rPr>
          <w:rFonts w:ascii="Garamond" w:hAnsi="Garamond"/>
          <w:iCs/>
          <w:sz w:val="22"/>
          <w:szCs w:val="22"/>
        </w:rPr>
      </w:pPr>
      <w:r w:rsidRPr="00ED5E60">
        <w:rPr>
          <w:rFonts w:ascii="Garamond" w:hAnsi="Garamond"/>
          <w:iCs/>
          <w:sz w:val="22"/>
          <w:szCs w:val="22"/>
        </w:rPr>
        <w:t>See the Contract Insurance Requirements section of the bid documents for a complete listing of insurance requirements</w:t>
      </w:r>
    </w:p>
    <w:p w14:paraId="10D1CD86" w14:textId="77777777" w:rsidR="00AE30F2" w:rsidRDefault="00AE30F2" w:rsidP="00605E2B">
      <w:pPr>
        <w:pStyle w:val="ListParagraph"/>
        <w:spacing w:after="120"/>
        <w:ind w:left="0"/>
        <w:rPr>
          <w:rFonts w:ascii="Garamond" w:hAnsi="Garamond"/>
          <w:b/>
          <w:sz w:val="22"/>
          <w:szCs w:val="22"/>
        </w:rPr>
      </w:pPr>
    </w:p>
    <w:p w14:paraId="5BC653E3" w14:textId="77777777" w:rsidR="00AE30F2" w:rsidRDefault="00AE30F2" w:rsidP="00605E2B">
      <w:pPr>
        <w:pStyle w:val="ListParagraph"/>
        <w:spacing w:after="120"/>
        <w:ind w:left="0"/>
        <w:rPr>
          <w:rFonts w:ascii="Garamond" w:hAnsi="Garamond"/>
          <w:b/>
          <w:sz w:val="22"/>
          <w:szCs w:val="22"/>
        </w:rPr>
      </w:pPr>
    </w:p>
    <w:p w14:paraId="628D0CDF" w14:textId="77777777" w:rsidR="00EE175B" w:rsidRPr="00605E2B" w:rsidRDefault="00AC6FC9" w:rsidP="00605E2B">
      <w:pPr>
        <w:pStyle w:val="ListParagraph"/>
        <w:spacing w:after="120"/>
        <w:ind w:left="0"/>
        <w:rPr>
          <w:rFonts w:ascii="Garamond" w:hAnsi="Garamond"/>
          <w:b/>
          <w:sz w:val="22"/>
          <w:szCs w:val="22"/>
        </w:rPr>
      </w:pPr>
      <w:r w:rsidRPr="0006667E">
        <w:rPr>
          <w:rFonts w:ascii="Garamond" w:hAnsi="Garamond"/>
          <w:b/>
          <w:sz w:val="22"/>
          <w:szCs w:val="22"/>
        </w:rPr>
        <w:t>PROJECT INFORMATION</w:t>
      </w:r>
    </w:p>
    <w:p w14:paraId="5833A5F2" w14:textId="77777777" w:rsidR="00A135A3" w:rsidRPr="006E60E5" w:rsidRDefault="00F82B5A" w:rsidP="007F6857">
      <w:pPr>
        <w:pStyle w:val="ListParagraph"/>
        <w:numPr>
          <w:ilvl w:val="0"/>
          <w:numId w:val="1"/>
        </w:numPr>
        <w:rPr>
          <w:rFonts w:ascii="Garamond" w:hAnsi="Garamond"/>
          <w:sz w:val="22"/>
          <w:szCs w:val="22"/>
        </w:rPr>
      </w:pPr>
      <w:r w:rsidRPr="0006667E">
        <w:rPr>
          <w:rFonts w:ascii="Garamond" w:hAnsi="Garamond"/>
          <w:sz w:val="22"/>
          <w:szCs w:val="22"/>
          <w:u w:val="single"/>
        </w:rPr>
        <w:t xml:space="preserve">Basic Project </w:t>
      </w:r>
      <w:r w:rsidR="0006667E" w:rsidRPr="0006667E">
        <w:rPr>
          <w:rFonts w:ascii="Garamond" w:hAnsi="Garamond"/>
          <w:sz w:val="22"/>
          <w:szCs w:val="22"/>
          <w:u w:val="single"/>
        </w:rPr>
        <w:t xml:space="preserve">Information </w:t>
      </w:r>
      <w:r w:rsidR="00AE55CC" w:rsidRPr="0006667E">
        <w:rPr>
          <w:rFonts w:ascii="Garamond" w:hAnsi="Garamond"/>
          <w:sz w:val="22"/>
          <w:szCs w:val="22"/>
          <w:u w:val="single"/>
        </w:rPr>
        <w:br/>
      </w:r>
      <w:r w:rsidR="00AC18DF" w:rsidRPr="00EB2141">
        <w:rPr>
          <w:rFonts w:ascii="Garamond" w:hAnsi="Garamond"/>
          <w:b/>
          <w:sz w:val="22"/>
          <w:szCs w:val="22"/>
        </w:rPr>
        <w:t xml:space="preserve">The project defined by these documents shall consist of new construction of a locker room and training facility building of approximately 4,265sf – (5,407sf w/Alternate).  Including (but not be limited to), all necessary sitework; earthwork; utilities; excavations; concrete footings; concrete slabs on grade; concrete masonry unit walls; brick veneer; cementitious trim;  wood trusses; and asphalt shingles, etc.  Interior finishing shall consist of (but not be limited to) hard tiles; specialty flooring; epoxy painting; sealed concrete; gypsum board ceilings, etc. Scope shall also include (but not be limited </w:t>
      </w:r>
      <w:proofErr w:type="gramStart"/>
      <w:r w:rsidR="00AC18DF" w:rsidRPr="00EB2141">
        <w:rPr>
          <w:rFonts w:ascii="Garamond" w:hAnsi="Garamond"/>
          <w:b/>
          <w:sz w:val="22"/>
          <w:szCs w:val="22"/>
        </w:rPr>
        <w:t xml:space="preserve">to)   </w:t>
      </w:r>
      <w:proofErr w:type="gramEnd"/>
      <w:r w:rsidR="00AC18DF" w:rsidRPr="00EB2141">
        <w:rPr>
          <w:rFonts w:ascii="Garamond" w:hAnsi="Garamond"/>
          <w:b/>
          <w:sz w:val="22"/>
          <w:szCs w:val="22"/>
        </w:rPr>
        <w:t xml:space="preserve">hollow metal doors and frames; specialty doors; toilet partitions &amp; accessories; signage; aluminum storefront; overhead </w:t>
      </w:r>
      <w:proofErr w:type="spellStart"/>
      <w:r w:rsidR="00AC18DF" w:rsidRPr="00EB2141">
        <w:rPr>
          <w:rFonts w:ascii="Garamond" w:hAnsi="Garamond"/>
          <w:b/>
          <w:sz w:val="22"/>
          <w:szCs w:val="22"/>
        </w:rPr>
        <w:t>door,etc</w:t>
      </w:r>
      <w:proofErr w:type="spellEnd"/>
      <w:r w:rsidR="00AC18DF" w:rsidRPr="00EB2141">
        <w:rPr>
          <w:rFonts w:ascii="Garamond" w:hAnsi="Garamond"/>
          <w:b/>
          <w:sz w:val="22"/>
          <w:szCs w:val="22"/>
        </w:rPr>
        <w:t xml:space="preserve">.  Specialty hardware shall be furnished and installed for multiple locations of card-access control and automatic door operators.  All work associated with the furnish and installation of plumbing, mechanical, and electrical systems shall be provided including (but not limited to) equipment, fixtures, trims, accessories, etc. for complete operating systems.   Associated site work shall consist of (but not be limited to) new concrete walks and paving; new landscaping and irrigation; new accessible route improvements; new decorative fencing and gates; sub surface drainage; relocation and installation of </w:t>
      </w:r>
      <w:proofErr w:type="spellStart"/>
      <w:r w:rsidR="00AC18DF" w:rsidRPr="00EB2141">
        <w:rPr>
          <w:rFonts w:ascii="Garamond" w:hAnsi="Garamond"/>
          <w:b/>
          <w:sz w:val="22"/>
          <w:szCs w:val="22"/>
        </w:rPr>
        <w:t>misc</w:t>
      </w:r>
      <w:proofErr w:type="spellEnd"/>
      <w:r w:rsidR="00AC18DF" w:rsidRPr="00EB2141">
        <w:rPr>
          <w:rFonts w:ascii="Garamond" w:hAnsi="Garamond"/>
          <w:b/>
          <w:sz w:val="22"/>
          <w:szCs w:val="22"/>
        </w:rPr>
        <w:t xml:space="preserve"> site utilities;  and extension of existing UA fiber utilities.  Refer to all drawings sheets; details and specifications for more information.</w:t>
      </w:r>
      <w:r w:rsidR="00AC18DF" w:rsidRPr="00EB2141">
        <w:rPr>
          <w:rFonts w:ascii="Garamond" w:hAnsi="Garamond"/>
          <w:sz w:val="22"/>
          <w:szCs w:val="22"/>
        </w:rPr>
        <w:t xml:space="preserve">  </w:t>
      </w:r>
    </w:p>
    <w:p w14:paraId="50721413" w14:textId="77777777" w:rsidR="00AC6FC9" w:rsidRPr="0006667E" w:rsidRDefault="00B17747" w:rsidP="007F685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4378EA9A" w14:textId="77777777" w:rsidR="00233B4A" w:rsidRPr="006E60E5" w:rsidRDefault="00233B4A" w:rsidP="007F6857">
      <w:pPr>
        <w:pStyle w:val="ListParagraph"/>
        <w:numPr>
          <w:ilvl w:val="1"/>
          <w:numId w:val="1"/>
        </w:numPr>
        <w:rPr>
          <w:rFonts w:ascii="Garamond" w:hAnsi="Garamond"/>
          <w:sz w:val="22"/>
          <w:szCs w:val="22"/>
        </w:rPr>
      </w:pPr>
      <w:r w:rsidRPr="006E60E5">
        <w:rPr>
          <w:rFonts w:ascii="Garamond" w:hAnsi="Garamond"/>
          <w:sz w:val="22"/>
          <w:szCs w:val="22"/>
        </w:rPr>
        <w:t xml:space="preserve">Anticipated “Letter of Intent” from UA by </w:t>
      </w:r>
      <w:r w:rsidR="00CE7C30">
        <w:rPr>
          <w:rFonts w:ascii="Garamond" w:hAnsi="Garamond"/>
          <w:sz w:val="22"/>
          <w:szCs w:val="22"/>
        </w:rPr>
        <w:t>2/5/21</w:t>
      </w:r>
    </w:p>
    <w:p w14:paraId="10CCFDA6" w14:textId="77777777" w:rsidR="00233B4A" w:rsidRPr="006E60E5" w:rsidRDefault="00233B4A" w:rsidP="007F6857">
      <w:pPr>
        <w:pStyle w:val="ListParagraph"/>
        <w:numPr>
          <w:ilvl w:val="1"/>
          <w:numId w:val="1"/>
        </w:numPr>
        <w:rPr>
          <w:rFonts w:ascii="Garamond" w:hAnsi="Garamond"/>
          <w:sz w:val="22"/>
          <w:szCs w:val="22"/>
        </w:rPr>
      </w:pPr>
      <w:r w:rsidRPr="006E60E5">
        <w:rPr>
          <w:rFonts w:ascii="Garamond" w:hAnsi="Garamond"/>
          <w:sz w:val="22"/>
          <w:szCs w:val="22"/>
        </w:rPr>
        <w:t xml:space="preserve">Anticipated NTP / Mobilization </w:t>
      </w:r>
      <w:r w:rsidR="00CE7C30">
        <w:rPr>
          <w:rFonts w:ascii="Garamond" w:hAnsi="Garamond"/>
          <w:sz w:val="22"/>
          <w:szCs w:val="22"/>
        </w:rPr>
        <w:t>–</w:t>
      </w:r>
      <w:r w:rsidRPr="006E60E5">
        <w:rPr>
          <w:rFonts w:ascii="Garamond" w:hAnsi="Garamond"/>
          <w:sz w:val="22"/>
          <w:szCs w:val="22"/>
        </w:rPr>
        <w:t xml:space="preserve"> </w:t>
      </w:r>
      <w:r w:rsidR="00CE7C30">
        <w:rPr>
          <w:rFonts w:ascii="Garamond" w:hAnsi="Garamond"/>
          <w:sz w:val="22"/>
          <w:szCs w:val="22"/>
        </w:rPr>
        <w:t>2/9/21</w:t>
      </w:r>
    </w:p>
    <w:p w14:paraId="232B8BC5" w14:textId="77777777" w:rsidR="00233B4A" w:rsidRPr="006E60E5" w:rsidRDefault="00233B4A" w:rsidP="007F6857">
      <w:pPr>
        <w:pStyle w:val="ListParagraph"/>
        <w:numPr>
          <w:ilvl w:val="2"/>
          <w:numId w:val="1"/>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589DBC76" w14:textId="77777777" w:rsidR="00B17747" w:rsidRPr="006E60E5" w:rsidRDefault="00B17747" w:rsidP="007F6857">
      <w:pPr>
        <w:pStyle w:val="ListParagraph"/>
        <w:numPr>
          <w:ilvl w:val="1"/>
          <w:numId w:val="1"/>
        </w:numPr>
        <w:rPr>
          <w:rFonts w:ascii="Garamond" w:hAnsi="Garamond"/>
          <w:sz w:val="22"/>
          <w:szCs w:val="22"/>
        </w:rPr>
      </w:pPr>
      <w:r w:rsidRPr="006E60E5">
        <w:rPr>
          <w:rFonts w:ascii="Garamond" w:hAnsi="Garamond"/>
          <w:sz w:val="22"/>
          <w:szCs w:val="22"/>
        </w:rPr>
        <w:t>Time for Completion</w:t>
      </w:r>
    </w:p>
    <w:p w14:paraId="3653E80A" w14:textId="77777777" w:rsidR="00B17747" w:rsidRPr="006E60E5" w:rsidRDefault="00B17747" w:rsidP="007F6857">
      <w:pPr>
        <w:pStyle w:val="ListParagraph"/>
        <w:numPr>
          <w:ilvl w:val="2"/>
          <w:numId w:val="1"/>
        </w:numPr>
        <w:rPr>
          <w:rFonts w:ascii="Garamond" w:hAnsi="Garamond"/>
          <w:sz w:val="22"/>
          <w:szCs w:val="22"/>
        </w:rPr>
      </w:pPr>
      <w:r w:rsidRPr="006E60E5">
        <w:rPr>
          <w:rFonts w:ascii="Garamond" w:hAnsi="Garamond"/>
          <w:sz w:val="22"/>
          <w:szCs w:val="22"/>
        </w:rPr>
        <w:t>Base Bid Completion Date:</w:t>
      </w:r>
      <w:r w:rsidRPr="006E60E5">
        <w:rPr>
          <w:rFonts w:ascii="Garamond" w:hAnsi="Garamond"/>
          <w:sz w:val="22"/>
          <w:szCs w:val="22"/>
        </w:rPr>
        <w:tab/>
      </w:r>
      <w:r w:rsidRPr="006E60E5">
        <w:rPr>
          <w:rFonts w:ascii="Garamond" w:hAnsi="Garamond"/>
          <w:sz w:val="22"/>
          <w:szCs w:val="22"/>
        </w:rPr>
        <w:tab/>
      </w:r>
      <w:r w:rsidR="00CE7C30">
        <w:rPr>
          <w:rFonts w:ascii="Garamond" w:hAnsi="Garamond"/>
          <w:sz w:val="22"/>
          <w:szCs w:val="22"/>
        </w:rPr>
        <w:t>8/13/21</w:t>
      </w:r>
    </w:p>
    <w:p w14:paraId="4BF9940F" w14:textId="77777777" w:rsidR="00B17747" w:rsidRPr="006E60E5" w:rsidRDefault="00B17747" w:rsidP="007F6857">
      <w:pPr>
        <w:pStyle w:val="ListParagraph"/>
        <w:numPr>
          <w:ilvl w:val="2"/>
          <w:numId w:val="1"/>
        </w:numPr>
        <w:rPr>
          <w:rFonts w:ascii="Garamond" w:hAnsi="Garamond"/>
          <w:sz w:val="22"/>
          <w:szCs w:val="22"/>
        </w:rPr>
      </w:pPr>
      <w:r w:rsidRPr="006E60E5">
        <w:rPr>
          <w:rFonts w:ascii="Garamond" w:hAnsi="Garamond"/>
          <w:sz w:val="22"/>
          <w:szCs w:val="22"/>
        </w:rPr>
        <w:t>Alternate No. 1 Completion Date:</w:t>
      </w:r>
      <w:r w:rsidRPr="006E60E5">
        <w:rPr>
          <w:rFonts w:ascii="Garamond" w:hAnsi="Garamond"/>
          <w:sz w:val="22"/>
          <w:szCs w:val="22"/>
        </w:rPr>
        <w:tab/>
      </w:r>
      <w:r w:rsidR="00CE7C30">
        <w:rPr>
          <w:rFonts w:ascii="Garamond" w:hAnsi="Garamond"/>
          <w:sz w:val="22"/>
          <w:szCs w:val="22"/>
        </w:rPr>
        <w:t>8/13/21</w:t>
      </w:r>
    </w:p>
    <w:p w14:paraId="40B1E7C7" w14:textId="77777777" w:rsidR="00B17747" w:rsidRDefault="00B17747" w:rsidP="007F6857">
      <w:pPr>
        <w:pStyle w:val="ListParagraph"/>
        <w:numPr>
          <w:ilvl w:val="2"/>
          <w:numId w:val="1"/>
        </w:numPr>
        <w:rPr>
          <w:rFonts w:ascii="Garamond" w:hAnsi="Garamond"/>
          <w:sz w:val="22"/>
          <w:szCs w:val="22"/>
        </w:rPr>
      </w:pPr>
      <w:r w:rsidRPr="006E60E5">
        <w:rPr>
          <w:rFonts w:ascii="Garamond" w:hAnsi="Garamond"/>
          <w:sz w:val="22"/>
          <w:szCs w:val="22"/>
        </w:rPr>
        <w:lastRenderedPageBreak/>
        <w:t>Alternate No. 2 Completion Date:</w:t>
      </w:r>
      <w:r w:rsidRPr="006E60E5">
        <w:rPr>
          <w:rFonts w:ascii="Garamond" w:hAnsi="Garamond"/>
          <w:sz w:val="22"/>
          <w:szCs w:val="22"/>
        </w:rPr>
        <w:tab/>
      </w:r>
      <w:r w:rsidR="00CE7C30">
        <w:rPr>
          <w:rFonts w:ascii="Garamond" w:hAnsi="Garamond"/>
          <w:sz w:val="22"/>
          <w:szCs w:val="22"/>
        </w:rPr>
        <w:t>8/13/21</w:t>
      </w:r>
    </w:p>
    <w:p w14:paraId="04159F74" w14:textId="77777777" w:rsidR="00CE7C30" w:rsidRDefault="00CE7C30" w:rsidP="007F6857">
      <w:pPr>
        <w:pStyle w:val="ListParagraph"/>
        <w:numPr>
          <w:ilvl w:val="2"/>
          <w:numId w:val="1"/>
        </w:numPr>
        <w:rPr>
          <w:rFonts w:ascii="Garamond" w:hAnsi="Garamond"/>
          <w:sz w:val="22"/>
          <w:szCs w:val="22"/>
        </w:rPr>
      </w:pPr>
      <w:r>
        <w:rPr>
          <w:rFonts w:ascii="Garamond" w:hAnsi="Garamond"/>
          <w:sz w:val="22"/>
          <w:szCs w:val="22"/>
        </w:rPr>
        <w:t>Alternate No. 3 Completion Date:</w:t>
      </w:r>
      <w:r>
        <w:rPr>
          <w:rFonts w:ascii="Garamond" w:hAnsi="Garamond"/>
          <w:sz w:val="22"/>
          <w:szCs w:val="22"/>
        </w:rPr>
        <w:tab/>
        <w:t>8/13/21</w:t>
      </w:r>
    </w:p>
    <w:p w14:paraId="4C92D6AB" w14:textId="77777777" w:rsidR="00CE7C30" w:rsidRDefault="00CE7C30" w:rsidP="007F6857">
      <w:pPr>
        <w:pStyle w:val="ListParagraph"/>
        <w:numPr>
          <w:ilvl w:val="2"/>
          <w:numId w:val="1"/>
        </w:numPr>
        <w:rPr>
          <w:rFonts w:ascii="Garamond" w:hAnsi="Garamond"/>
          <w:sz w:val="22"/>
          <w:szCs w:val="22"/>
        </w:rPr>
      </w:pPr>
      <w:r>
        <w:rPr>
          <w:rFonts w:ascii="Garamond" w:hAnsi="Garamond"/>
          <w:sz w:val="22"/>
          <w:szCs w:val="22"/>
        </w:rPr>
        <w:t>Alternate No. 4 Completion Date:</w:t>
      </w:r>
      <w:r>
        <w:rPr>
          <w:rFonts w:ascii="Garamond" w:hAnsi="Garamond"/>
          <w:sz w:val="22"/>
          <w:szCs w:val="22"/>
        </w:rPr>
        <w:tab/>
        <w:t>8/13/21</w:t>
      </w:r>
    </w:p>
    <w:p w14:paraId="38423A6F" w14:textId="77777777" w:rsidR="00361CBC" w:rsidRPr="00EB2141" w:rsidRDefault="00361CBC" w:rsidP="007F6857">
      <w:pPr>
        <w:pStyle w:val="ListParagraph"/>
        <w:numPr>
          <w:ilvl w:val="2"/>
          <w:numId w:val="1"/>
        </w:numPr>
        <w:rPr>
          <w:rFonts w:ascii="Garamond" w:hAnsi="Garamond"/>
          <w:bCs/>
          <w:sz w:val="22"/>
          <w:szCs w:val="22"/>
        </w:rPr>
      </w:pPr>
      <w:r w:rsidRPr="00EB2141">
        <w:rPr>
          <w:rFonts w:ascii="Garamond" w:hAnsi="Garamond"/>
          <w:bCs/>
          <w:sz w:val="22"/>
          <w:szCs w:val="22"/>
        </w:rPr>
        <w:t>Alternate No. 5 Completion Date</w:t>
      </w:r>
      <w:r w:rsidRPr="00EB2141">
        <w:rPr>
          <w:rFonts w:ascii="Garamond" w:hAnsi="Garamond"/>
          <w:bCs/>
          <w:sz w:val="22"/>
          <w:szCs w:val="22"/>
        </w:rPr>
        <w:tab/>
        <w:t>8/13</w:t>
      </w:r>
      <w:r w:rsidR="00EB2141" w:rsidRPr="00EB2141">
        <w:rPr>
          <w:rFonts w:ascii="Garamond" w:hAnsi="Garamond"/>
          <w:bCs/>
          <w:sz w:val="22"/>
          <w:szCs w:val="22"/>
        </w:rPr>
        <w:t>/</w:t>
      </w:r>
      <w:r w:rsidRPr="00EB2141">
        <w:rPr>
          <w:rFonts w:ascii="Garamond" w:hAnsi="Garamond"/>
          <w:bCs/>
          <w:sz w:val="22"/>
          <w:szCs w:val="22"/>
        </w:rPr>
        <w:t>21</w:t>
      </w:r>
    </w:p>
    <w:p w14:paraId="5FC885C5" w14:textId="77777777" w:rsidR="00BB4349" w:rsidRPr="006E60E5" w:rsidRDefault="00D61156" w:rsidP="007F6857">
      <w:pPr>
        <w:pStyle w:val="ListParagraph"/>
        <w:numPr>
          <w:ilvl w:val="1"/>
          <w:numId w:val="1"/>
        </w:numPr>
        <w:rPr>
          <w:rFonts w:ascii="Garamond" w:hAnsi="Garamond"/>
          <w:sz w:val="22"/>
          <w:szCs w:val="22"/>
        </w:rPr>
      </w:pPr>
      <w:r w:rsidRPr="006E60E5">
        <w:rPr>
          <w:rFonts w:ascii="Garamond" w:hAnsi="Garamond"/>
          <w:sz w:val="22"/>
          <w:szCs w:val="22"/>
        </w:rPr>
        <w:t>Liquidated Damages</w:t>
      </w:r>
      <w:r w:rsidR="00EE175B" w:rsidRPr="006E60E5">
        <w:rPr>
          <w:rFonts w:ascii="Garamond" w:hAnsi="Garamond"/>
          <w:sz w:val="22"/>
          <w:szCs w:val="22"/>
        </w:rPr>
        <w:t xml:space="preserve"> - </w:t>
      </w:r>
      <w:r w:rsidR="00EC4813" w:rsidRPr="006E60E5">
        <w:rPr>
          <w:rFonts w:ascii="Garamond" w:hAnsi="Garamond"/>
          <w:sz w:val="22"/>
          <w:szCs w:val="22"/>
        </w:rPr>
        <w:t>$</w:t>
      </w:r>
      <w:r w:rsidR="00CE7C30">
        <w:rPr>
          <w:rFonts w:ascii="Garamond" w:hAnsi="Garamond"/>
          <w:sz w:val="22"/>
          <w:szCs w:val="22"/>
        </w:rPr>
        <w:t>500</w:t>
      </w:r>
      <w:r w:rsidRPr="006E60E5">
        <w:rPr>
          <w:rFonts w:ascii="Garamond" w:hAnsi="Garamond"/>
          <w:sz w:val="22"/>
          <w:szCs w:val="22"/>
        </w:rPr>
        <w:t xml:space="preserve"> per calendar day for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2AC0C16A" w14:textId="77777777" w:rsidR="00014EA8" w:rsidRPr="006E60E5" w:rsidRDefault="00BB4349" w:rsidP="007F6857">
      <w:pPr>
        <w:pStyle w:val="ListParagraph"/>
        <w:numPr>
          <w:ilvl w:val="1"/>
          <w:numId w:val="1"/>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3FC8DA19" w14:textId="77777777" w:rsidR="00682E6F" w:rsidRPr="006E60E5" w:rsidRDefault="00BB0C57" w:rsidP="007F6857">
      <w:pPr>
        <w:pStyle w:val="ListParagraph"/>
        <w:numPr>
          <w:ilvl w:val="1"/>
          <w:numId w:val="1"/>
        </w:numPr>
        <w:rPr>
          <w:rFonts w:ascii="Garamond" w:hAnsi="Garamond"/>
          <w:sz w:val="22"/>
          <w:szCs w:val="22"/>
        </w:rPr>
      </w:pPr>
      <w:r w:rsidRPr="006E60E5">
        <w:rPr>
          <w:rFonts w:ascii="Garamond" w:hAnsi="Garamond"/>
          <w:sz w:val="22"/>
          <w:szCs w:val="22"/>
        </w:rPr>
        <w:t>Contractor to generate and submit detailed construction progress schedule compliant with Section 9 of General Conditions</w:t>
      </w:r>
      <w:r w:rsidR="00BB4349" w:rsidRPr="006E60E5">
        <w:rPr>
          <w:rFonts w:ascii="Garamond" w:hAnsi="Garamond"/>
          <w:sz w:val="22"/>
          <w:szCs w:val="22"/>
        </w:rPr>
        <w:t xml:space="preserve"> and Specification Section 013200</w:t>
      </w:r>
      <w:r w:rsidR="00A215BF">
        <w:rPr>
          <w:rFonts w:ascii="Garamond" w:hAnsi="Garamond"/>
          <w:sz w:val="22"/>
          <w:szCs w:val="22"/>
        </w:rPr>
        <w:t xml:space="preserve"> ten (10) days after NTP, unless otherwise indicated in the LOI</w:t>
      </w:r>
      <w:r w:rsidR="00920370" w:rsidRPr="006E60E5">
        <w:rPr>
          <w:rFonts w:ascii="Garamond" w:hAnsi="Garamond"/>
          <w:sz w:val="22"/>
          <w:szCs w:val="22"/>
        </w:rPr>
        <w:t xml:space="preserve">.  </w:t>
      </w:r>
      <w:r w:rsidR="00827933">
        <w:rPr>
          <w:rFonts w:ascii="Garamond" w:hAnsi="Garamond"/>
          <w:sz w:val="22"/>
          <w:szCs w:val="22"/>
        </w:rPr>
        <w:t xml:space="preserve">No claims for time extensions will be granted prior to the submission and approval of a progress schedule compliant </w:t>
      </w:r>
      <w:r w:rsidR="007C4AD5">
        <w:rPr>
          <w:rFonts w:ascii="Garamond" w:hAnsi="Garamond"/>
          <w:sz w:val="22"/>
          <w:szCs w:val="22"/>
        </w:rPr>
        <w:t xml:space="preserve">with </w:t>
      </w:r>
      <w:r w:rsidR="00827933">
        <w:rPr>
          <w:rFonts w:ascii="Garamond" w:hAnsi="Garamond"/>
          <w:sz w:val="22"/>
          <w:szCs w:val="22"/>
        </w:rPr>
        <w:t xml:space="preserve">these sections.  </w:t>
      </w:r>
      <w:r w:rsidR="00682E6F" w:rsidRPr="006E60E5">
        <w:rPr>
          <w:rFonts w:ascii="Garamond" w:hAnsi="Garamond"/>
          <w:sz w:val="22"/>
          <w:szCs w:val="22"/>
        </w:rPr>
        <w:t>During the course of the work, the assigned UA Project Manager will review the progress of completed work and the submission of any supporting documents reg</w:t>
      </w:r>
      <w:r w:rsidR="00460659" w:rsidRPr="006E60E5">
        <w:rPr>
          <w:rFonts w:ascii="Garamond" w:hAnsi="Garamond"/>
          <w:sz w:val="22"/>
          <w:szCs w:val="22"/>
        </w:rPr>
        <w:t>arding the progress of the work</w:t>
      </w:r>
      <w:r w:rsidR="007F217F" w:rsidRPr="006E60E5">
        <w:rPr>
          <w:rFonts w:ascii="Garamond" w:hAnsi="Garamond"/>
          <w:sz w:val="22"/>
          <w:szCs w:val="22"/>
        </w:rPr>
        <w:t>.</w:t>
      </w:r>
    </w:p>
    <w:p w14:paraId="1763BBB7" w14:textId="77777777" w:rsidR="00FC098C" w:rsidRPr="006E60E5" w:rsidRDefault="00BB0C57" w:rsidP="007F6857">
      <w:pPr>
        <w:pStyle w:val="ListParagraph"/>
        <w:numPr>
          <w:ilvl w:val="1"/>
          <w:numId w:val="1"/>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8250BA8" w14:textId="77777777" w:rsidR="00FC098C" w:rsidRDefault="00B34845" w:rsidP="007F6857">
      <w:pPr>
        <w:pStyle w:val="ListParagraph"/>
        <w:numPr>
          <w:ilvl w:val="1"/>
          <w:numId w:val="1"/>
        </w:numPr>
        <w:rPr>
          <w:rFonts w:ascii="Garamond" w:hAnsi="Garamond"/>
          <w:sz w:val="22"/>
          <w:szCs w:val="22"/>
        </w:rPr>
      </w:pPr>
      <w:r w:rsidRPr="006E60E5">
        <w:rPr>
          <w:rFonts w:ascii="Garamond" w:hAnsi="Garamond"/>
          <w:sz w:val="22"/>
          <w:szCs w:val="22"/>
        </w:rPr>
        <w:t>Warranty dates shall start at Date of Substantial Completion</w:t>
      </w:r>
    </w:p>
    <w:p w14:paraId="703D245D" w14:textId="77777777" w:rsidR="0009500C" w:rsidRPr="0006667E" w:rsidRDefault="0009500C" w:rsidP="007F685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Job Sign Requirement  </w:t>
      </w:r>
      <w:r w:rsidR="00CE7C30">
        <w:rPr>
          <w:rFonts w:ascii="Garamond" w:hAnsi="Garamond"/>
          <w:sz w:val="22"/>
          <w:szCs w:val="22"/>
          <w:u w:val="single"/>
        </w:rPr>
        <w:t>No</w:t>
      </w:r>
    </w:p>
    <w:p w14:paraId="74A8F90C" w14:textId="77777777" w:rsidR="00205AD7" w:rsidRPr="0006667E" w:rsidRDefault="00205AD7" w:rsidP="007F6857">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Construction Staking</w:t>
      </w:r>
    </w:p>
    <w:p w14:paraId="1167258B" w14:textId="77777777" w:rsidR="00205AD7" w:rsidRPr="006E60E5" w:rsidRDefault="00FF6695" w:rsidP="007F6857">
      <w:pPr>
        <w:pStyle w:val="ListParagraph"/>
        <w:numPr>
          <w:ilvl w:val="1"/>
          <w:numId w:val="1"/>
        </w:numPr>
        <w:rPr>
          <w:rFonts w:ascii="Garamond" w:hAnsi="Garamond"/>
          <w:sz w:val="22"/>
          <w:szCs w:val="22"/>
        </w:rPr>
      </w:pPr>
      <w:r w:rsidRPr="006E60E5">
        <w:rPr>
          <w:rFonts w:ascii="Garamond" w:hAnsi="Garamond"/>
          <w:sz w:val="22"/>
          <w:szCs w:val="22"/>
        </w:rPr>
        <w:t>S</w:t>
      </w:r>
      <w:r w:rsidR="00205AD7" w:rsidRPr="006E60E5">
        <w:rPr>
          <w:rFonts w:ascii="Garamond" w:hAnsi="Garamond"/>
          <w:sz w:val="22"/>
          <w:szCs w:val="22"/>
        </w:rPr>
        <w:t xml:space="preserve">hall be </w:t>
      </w:r>
      <w:r w:rsidR="00233B4A" w:rsidRPr="006E60E5">
        <w:rPr>
          <w:rFonts w:ascii="Garamond" w:hAnsi="Garamond"/>
          <w:sz w:val="22"/>
          <w:szCs w:val="22"/>
        </w:rPr>
        <w:t>the Contractor’s responsibility</w:t>
      </w:r>
      <w:r w:rsidR="00216FCF" w:rsidRPr="006E60E5">
        <w:rPr>
          <w:rFonts w:ascii="Garamond" w:hAnsi="Garamond"/>
          <w:sz w:val="22"/>
          <w:szCs w:val="22"/>
        </w:rPr>
        <w:t xml:space="preserve"> and shall be</w:t>
      </w:r>
      <w:r w:rsidR="00205AD7" w:rsidRPr="006E60E5">
        <w:rPr>
          <w:rFonts w:ascii="Garamond" w:hAnsi="Garamond"/>
          <w:sz w:val="22"/>
          <w:szCs w:val="22"/>
        </w:rPr>
        <w:t xml:space="preserve"> performed under the supervision of a Licensed Professional Land S</w:t>
      </w:r>
      <w:r w:rsidR="00233B4A" w:rsidRPr="006E60E5">
        <w:rPr>
          <w:rFonts w:ascii="Garamond" w:hAnsi="Garamond"/>
          <w:sz w:val="22"/>
          <w:szCs w:val="22"/>
        </w:rPr>
        <w:t>urveyor in the State of Alabama</w:t>
      </w:r>
    </w:p>
    <w:p w14:paraId="3D17F36D" w14:textId="77777777" w:rsidR="00205AD7" w:rsidRPr="00B37091"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Project Observation / Material Testing</w:t>
      </w:r>
    </w:p>
    <w:p w14:paraId="5AE283B3"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Reside</w:t>
      </w:r>
      <w:r w:rsidR="00233B4A" w:rsidRPr="006E60E5">
        <w:rPr>
          <w:rFonts w:ascii="Garamond" w:hAnsi="Garamond"/>
          <w:sz w:val="22"/>
          <w:szCs w:val="22"/>
        </w:rPr>
        <w:t>nt observation will be provided</w:t>
      </w:r>
      <w:r w:rsidR="00FF6695" w:rsidRPr="006E60E5">
        <w:rPr>
          <w:rFonts w:ascii="Garamond" w:hAnsi="Garamond"/>
          <w:sz w:val="22"/>
          <w:szCs w:val="22"/>
        </w:rPr>
        <w:t xml:space="preserve"> by Owner</w:t>
      </w:r>
    </w:p>
    <w:p w14:paraId="3EE34178"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Materials testing and geotechnical recommendations for the Owner will be provided by</w:t>
      </w:r>
      <w:r w:rsidR="00075030" w:rsidRPr="006E60E5">
        <w:rPr>
          <w:rFonts w:ascii="Garamond" w:hAnsi="Garamond"/>
          <w:sz w:val="22"/>
          <w:szCs w:val="22"/>
        </w:rPr>
        <w:t xml:space="preserve"> </w:t>
      </w:r>
      <w:r w:rsidR="00CE7C30">
        <w:rPr>
          <w:rFonts w:ascii="Garamond" w:hAnsi="Garamond"/>
          <w:sz w:val="22"/>
          <w:szCs w:val="22"/>
        </w:rPr>
        <w:t>TTL</w:t>
      </w:r>
    </w:p>
    <w:p w14:paraId="2F537176" w14:textId="77777777" w:rsidR="00205AD7" w:rsidRPr="006E60E5" w:rsidRDefault="0038605C" w:rsidP="007F6857">
      <w:pPr>
        <w:pStyle w:val="ListParagraph"/>
        <w:numPr>
          <w:ilvl w:val="1"/>
          <w:numId w:val="1"/>
        </w:numPr>
        <w:rPr>
          <w:rFonts w:ascii="Garamond" w:hAnsi="Garamond"/>
          <w:sz w:val="22"/>
          <w:szCs w:val="22"/>
        </w:rPr>
      </w:pPr>
      <w:r w:rsidRPr="006E60E5">
        <w:rPr>
          <w:rFonts w:ascii="Garamond" w:hAnsi="Garamond"/>
          <w:sz w:val="22"/>
          <w:szCs w:val="22"/>
        </w:rPr>
        <w:t xml:space="preserve">Contractor’s responsibility to coordinate </w:t>
      </w:r>
      <w:r w:rsidR="00B92D77" w:rsidRPr="006E60E5">
        <w:rPr>
          <w:rFonts w:ascii="Garamond" w:hAnsi="Garamond"/>
          <w:sz w:val="22"/>
          <w:szCs w:val="22"/>
        </w:rPr>
        <w:t xml:space="preserve">all </w:t>
      </w:r>
      <w:r w:rsidR="00233B4A" w:rsidRPr="006E60E5">
        <w:rPr>
          <w:rFonts w:ascii="Garamond" w:hAnsi="Garamond"/>
          <w:sz w:val="22"/>
          <w:szCs w:val="22"/>
        </w:rPr>
        <w:t>testing</w:t>
      </w:r>
    </w:p>
    <w:p w14:paraId="2F347FAE" w14:textId="77777777" w:rsidR="0024638F" w:rsidRPr="006E60E5" w:rsidRDefault="00F86630" w:rsidP="007F6857">
      <w:pPr>
        <w:pStyle w:val="ListParagraph"/>
        <w:numPr>
          <w:ilvl w:val="1"/>
          <w:numId w:val="1"/>
        </w:numPr>
        <w:rPr>
          <w:rFonts w:ascii="Garamond" w:hAnsi="Garamond"/>
          <w:sz w:val="22"/>
          <w:szCs w:val="22"/>
        </w:rPr>
      </w:pPr>
      <w:r w:rsidRPr="006E60E5">
        <w:rPr>
          <w:rFonts w:ascii="Garamond" w:hAnsi="Garamond"/>
          <w:sz w:val="22"/>
          <w:szCs w:val="22"/>
        </w:rPr>
        <w:t>The Contractor shall submit a QA/QC program in compliance wi</w:t>
      </w:r>
      <w:r w:rsidR="005B6551" w:rsidRPr="006E60E5">
        <w:rPr>
          <w:rFonts w:ascii="Garamond" w:hAnsi="Garamond"/>
          <w:sz w:val="22"/>
          <w:szCs w:val="22"/>
        </w:rPr>
        <w:t>th Specification Section 014000</w:t>
      </w:r>
    </w:p>
    <w:p w14:paraId="0C12F873" w14:textId="77777777" w:rsidR="00205AD7" w:rsidRPr="00B37091" w:rsidRDefault="00F82B5A"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Inspections</w:t>
      </w:r>
    </w:p>
    <w:p w14:paraId="4ED21D22"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All “</w:t>
      </w:r>
      <w:r w:rsidR="00714675" w:rsidRPr="006E60E5">
        <w:rPr>
          <w:rFonts w:ascii="Garamond" w:hAnsi="Garamond"/>
          <w:sz w:val="22"/>
          <w:szCs w:val="22"/>
        </w:rPr>
        <w:t>c</w:t>
      </w:r>
      <w:r w:rsidRPr="006E60E5">
        <w:rPr>
          <w:rFonts w:ascii="Garamond" w:hAnsi="Garamond"/>
          <w:sz w:val="22"/>
          <w:szCs w:val="22"/>
        </w:rPr>
        <w:t>ity inspections” of the work will be conducted by 3rd party</w:t>
      </w:r>
      <w:r w:rsidR="00233B4A" w:rsidRPr="006E60E5">
        <w:rPr>
          <w:rFonts w:ascii="Garamond" w:hAnsi="Garamond"/>
          <w:sz w:val="22"/>
          <w:szCs w:val="22"/>
        </w:rPr>
        <w:t xml:space="preserve"> consultants for the University</w:t>
      </w:r>
    </w:p>
    <w:p w14:paraId="6DB47485" w14:textId="77777777" w:rsidR="00FF6695" w:rsidRPr="006E60E5" w:rsidRDefault="00205AD7" w:rsidP="007F6857">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EE79E4">
        <w:rPr>
          <w:rFonts w:ascii="Garamond" w:hAnsi="Garamond"/>
          <w:sz w:val="22"/>
          <w:szCs w:val="22"/>
        </w:rPr>
        <w:t xml:space="preserve">email </w:t>
      </w:r>
      <w:r w:rsidR="00EE79E4" w:rsidRPr="00EE79E4">
        <w:rPr>
          <w:rFonts w:ascii="Garamond" w:hAnsi="Garamond"/>
          <w:sz w:val="22"/>
          <w:szCs w:val="22"/>
        </w:rPr>
        <w:t>inspections@fa.ua.edu</w:t>
      </w:r>
      <w:r w:rsidR="00EE79E4">
        <w:rPr>
          <w:rFonts w:ascii="Garamond" w:hAnsi="Garamond"/>
          <w:sz w:val="22"/>
          <w:szCs w:val="22"/>
        </w:rPr>
        <w:t xml:space="preserve"> to </w:t>
      </w:r>
      <w:r w:rsidRPr="006E60E5">
        <w:rPr>
          <w:rFonts w:ascii="Garamond" w:hAnsi="Garamond"/>
          <w:sz w:val="22"/>
          <w:szCs w:val="22"/>
        </w:rPr>
        <w:t>schedule these inspections</w:t>
      </w:r>
    </w:p>
    <w:p w14:paraId="3EE703FC" w14:textId="77777777" w:rsidR="00205AD7" w:rsidRPr="006E60E5" w:rsidRDefault="00233B4A" w:rsidP="007F6857">
      <w:pPr>
        <w:pStyle w:val="ListParagraph"/>
        <w:numPr>
          <w:ilvl w:val="2"/>
          <w:numId w:val="1"/>
        </w:numPr>
        <w:rPr>
          <w:rFonts w:ascii="Garamond" w:hAnsi="Garamond"/>
          <w:sz w:val="22"/>
          <w:szCs w:val="22"/>
        </w:rPr>
      </w:pPr>
      <w:r w:rsidRPr="006E60E5">
        <w:rPr>
          <w:rFonts w:ascii="Garamond" w:hAnsi="Garamond"/>
          <w:sz w:val="22"/>
          <w:szCs w:val="22"/>
        </w:rPr>
        <w:t xml:space="preserve">24 – 48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3F90A327" w14:textId="77777777" w:rsidR="00FF6695"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University “in-house” inspections of the work will be scheduled by the contractor(s) through the project Field Coordinator</w:t>
      </w:r>
    </w:p>
    <w:p w14:paraId="2ACFE962" w14:textId="77777777" w:rsidR="00205AD7" w:rsidRPr="006E60E5" w:rsidRDefault="00233B4A" w:rsidP="007F6857">
      <w:pPr>
        <w:pStyle w:val="ListParagraph"/>
        <w:numPr>
          <w:ilvl w:val="2"/>
          <w:numId w:val="1"/>
        </w:numPr>
        <w:rPr>
          <w:rFonts w:ascii="Garamond" w:hAnsi="Garamond"/>
          <w:sz w:val="22"/>
          <w:szCs w:val="22"/>
        </w:rPr>
      </w:pPr>
      <w:r w:rsidRPr="006E60E5">
        <w:rPr>
          <w:rFonts w:ascii="Garamond" w:hAnsi="Garamond"/>
          <w:sz w:val="22"/>
          <w:szCs w:val="22"/>
        </w:rPr>
        <w:t xml:space="preserve">48 – 72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053922C1" w14:textId="77777777" w:rsidR="00E728D7" w:rsidRDefault="00E728D7" w:rsidP="007F6857">
      <w:pPr>
        <w:pStyle w:val="ListParagraph"/>
        <w:numPr>
          <w:ilvl w:val="1"/>
          <w:numId w:val="1"/>
        </w:numPr>
        <w:rPr>
          <w:rFonts w:ascii="Garamond" w:hAnsi="Garamond"/>
          <w:sz w:val="22"/>
          <w:szCs w:val="22"/>
        </w:rPr>
      </w:pPr>
      <w:r w:rsidRPr="006E60E5">
        <w:rPr>
          <w:rFonts w:ascii="Garamond" w:hAnsi="Garamond"/>
          <w:sz w:val="22"/>
          <w:szCs w:val="22"/>
        </w:rPr>
        <w:t>Inspection cards must be kept up to date throughout duration of project</w:t>
      </w:r>
    </w:p>
    <w:p w14:paraId="7BF70AE5" w14:textId="77777777" w:rsidR="00855D24" w:rsidRPr="00855D24" w:rsidRDefault="00855D24" w:rsidP="007F6857">
      <w:pPr>
        <w:pStyle w:val="ListParagraph"/>
        <w:numPr>
          <w:ilvl w:val="1"/>
          <w:numId w:val="1"/>
        </w:numPr>
        <w:rPr>
          <w:rFonts w:ascii="Garamond" w:hAnsi="Garamond"/>
          <w:sz w:val="22"/>
          <w:szCs w:val="22"/>
        </w:rPr>
      </w:pPr>
      <w:r w:rsidRPr="00855D24">
        <w:rPr>
          <w:rFonts w:ascii="Garamond" w:hAnsi="Garamond"/>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4F69E9A7" w14:textId="77777777" w:rsidR="00205AD7" w:rsidRPr="00B37091"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Safety</w:t>
      </w:r>
    </w:p>
    <w:p w14:paraId="2D358C41" w14:textId="77777777" w:rsidR="00FF6695"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for all project safety.  Neither the Consultant nor the Owner will be responsible for the Contractor’s safety precautions, means, methods, techniques, sequences, or procedures.  </w:t>
      </w:r>
    </w:p>
    <w:p w14:paraId="7A525241" w14:textId="77777777" w:rsidR="00E10C2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Contractor’s personnel responsible for</w:t>
      </w:r>
      <w:r w:rsidR="005B6551" w:rsidRPr="006E60E5">
        <w:rPr>
          <w:rFonts w:ascii="Garamond" w:hAnsi="Garamond"/>
          <w:sz w:val="22"/>
          <w:szCs w:val="22"/>
        </w:rPr>
        <w:t xml:space="preserve"> safety shall be OSHA certified</w:t>
      </w:r>
    </w:p>
    <w:p w14:paraId="432A941B" w14:textId="77777777" w:rsidR="00E10C27" w:rsidRPr="006E60E5" w:rsidRDefault="00E728D7" w:rsidP="007F6857">
      <w:pPr>
        <w:pStyle w:val="ListParagraph"/>
        <w:numPr>
          <w:ilvl w:val="1"/>
          <w:numId w:val="1"/>
        </w:numPr>
        <w:rPr>
          <w:rFonts w:ascii="Garamond" w:hAnsi="Garamond"/>
          <w:sz w:val="22"/>
          <w:szCs w:val="22"/>
        </w:rPr>
      </w:pPr>
      <w:r w:rsidRPr="006E60E5">
        <w:rPr>
          <w:rFonts w:ascii="Garamond" w:hAnsi="Garamond"/>
          <w:sz w:val="22"/>
          <w:szCs w:val="22"/>
        </w:rPr>
        <w:t>Weekly employee safety meetings will be required with minutes of each meeting kept current.  Contractor shall be responsible for coordination, content, scheduling, etc.</w:t>
      </w:r>
      <w:r w:rsidR="00385295" w:rsidRPr="006E60E5">
        <w:rPr>
          <w:rFonts w:ascii="Garamond" w:hAnsi="Garamond"/>
          <w:sz w:val="22"/>
          <w:szCs w:val="22"/>
        </w:rPr>
        <w:t>,</w:t>
      </w:r>
      <w:r w:rsidRPr="006E60E5">
        <w:rPr>
          <w:rFonts w:ascii="Garamond" w:hAnsi="Garamond"/>
          <w:sz w:val="22"/>
          <w:szCs w:val="22"/>
        </w:rPr>
        <w:t xml:space="preserve"> of safety meetings</w:t>
      </w:r>
      <w:r w:rsidR="00144F4A" w:rsidRPr="006E60E5">
        <w:rPr>
          <w:rFonts w:ascii="Garamond" w:hAnsi="Garamond"/>
          <w:sz w:val="22"/>
          <w:szCs w:val="22"/>
        </w:rPr>
        <w:t xml:space="preserve"> with</w:t>
      </w:r>
      <w:r w:rsidRPr="006E60E5">
        <w:rPr>
          <w:rFonts w:ascii="Garamond" w:hAnsi="Garamond"/>
          <w:sz w:val="22"/>
          <w:szCs w:val="22"/>
        </w:rPr>
        <w:t xml:space="preserve"> employees.  </w:t>
      </w:r>
      <w:r w:rsidR="00E10C27" w:rsidRPr="006E60E5">
        <w:rPr>
          <w:rFonts w:ascii="Garamond" w:hAnsi="Garamond"/>
          <w:sz w:val="22"/>
          <w:szCs w:val="22"/>
        </w:rPr>
        <w:t xml:space="preserve">Safety meeting minutes with sign-in sheets </w:t>
      </w:r>
      <w:r w:rsidR="00CC6C95">
        <w:rPr>
          <w:rFonts w:ascii="Garamond" w:hAnsi="Garamond"/>
          <w:sz w:val="22"/>
          <w:szCs w:val="22"/>
        </w:rPr>
        <w:t>must be current for the contractor’s pay request to be approved</w:t>
      </w:r>
      <w:r w:rsidR="00E10C27" w:rsidRPr="006E60E5">
        <w:rPr>
          <w:rFonts w:ascii="Garamond" w:hAnsi="Garamond"/>
          <w:sz w:val="22"/>
          <w:szCs w:val="22"/>
        </w:rPr>
        <w:t xml:space="preserve">. </w:t>
      </w:r>
    </w:p>
    <w:p w14:paraId="53809976"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The Contractor shall be responsible for maintain</w:t>
      </w:r>
      <w:r w:rsidR="007F217F" w:rsidRPr="006E60E5">
        <w:rPr>
          <w:rFonts w:ascii="Garamond" w:hAnsi="Garamond"/>
          <w:sz w:val="22"/>
          <w:szCs w:val="22"/>
        </w:rPr>
        <w:t xml:space="preserve">ing a </w:t>
      </w:r>
      <w:r w:rsidR="00F74B26">
        <w:rPr>
          <w:rFonts w:ascii="Garamond" w:hAnsi="Garamond"/>
          <w:sz w:val="22"/>
          <w:szCs w:val="22"/>
        </w:rPr>
        <w:t>comprehensive</w:t>
      </w:r>
      <w:r w:rsidR="007F217F" w:rsidRPr="006E60E5">
        <w:rPr>
          <w:rFonts w:ascii="Garamond" w:hAnsi="Garamond"/>
          <w:sz w:val="22"/>
          <w:szCs w:val="22"/>
        </w:rPr>
        <w:t xml:space="preserve"> Hot Work Program.  </w:t>
      </w:r>
      <w:r w:rsidRPr="006E60E5">
        <w:rPr>
          <w:rFonts w:ascii="Garamond" w:hAnsi="Garamond"/>
          <w:sz w:val="22"/>
          <w:szCs w:val="22"/>
        </w:rPr>
        <w:t>See Supplemental</w:t>
      </w:r>
      <w:r w:rsidR="00233B4A" w:rsidRPr="006E60E5">
        <w:rPr>
          <w:rFonts w:ascii="Garamond" w:hAnsi="Garamond"/>
          <w:sz w:val="22"/>
          <w:szCs w:val="22"/>
        </w:rPr>
        <w:t xml:space="preserve"> General Conditions Section 1.8</w:t>
      </w:r>
      <w:r w:rsidR="007F217F" w:rsidRPr="006E60E5">
        <w:rPr>
          <w:rFonts w:ascii="Garamond" w:hAnsi="Garamond"/>
          <w:sz w:val="22"/>
          <w:szCs w:val="22"/>
        </w:rPr>
        <w:t>.</w:t>
      </w:r>
    </w:p>
    <w:p w14:paraId="078C32EA" w14:textId="77777777" w:rsidR="00205AD7" w:rsidRPr="006E60E5" w:rsidRDefault="00144F4A" w:rsidP="007F6857">
      <w:pPr>
        <w:pStyle w:val="ListParagraph"/>
        <w:numPr>
          <w:ilvl w:val="1"/>
          <w:numId w:val="1"/>
        </w:numPr>
        <w:rPr>
          <w:rFonts w:ascii="Garamond" w:hAnsi="Garamond"/>
          <w:sz w:val="22"/>
          <w:szCs w:val="22"/>
        </w:rPr>
      </w:pPr>
      <w:r w:rsidRPr="006E60E5">
        <w:rPr>
          <w:rFonts w:ascii="Garamond" w:hAnsi="Garamond"/>
          <w:sz w:val="22"/>
          <w:szCs w:val="22"/>
        </w:rPr>
        <w:t>F</w:t>
      </w:r>
      <w:r w:rsidR="00205AD7" w:rsidRPr="006E60E5">
        <w:rPr>
          <w:rFonts w:ascii="Garamond" w:hAnsi="Garamond"/>
          <w:sz w:val="22"/>
          <w:szCs w:val="22"/>
        </w:rPr>
        <w:t xml:space="preserve">encing </w:t>
      </w:r>
      <w:r w:rsidR="00CD4C89" w:rsidRPr="006E60E5">
        <w:rPr>
          <w:rFonts w:ascii="Garamond" w:hAnsi="Garamond"/>
          <w:sz w:val="22"/>
          <w:szCs w:val="22"/>
        </w:rPr>
        <w:t>along the limits of construction</w:t>
      </w:r>
      <w:r w:rsidR="00205AD7" w:rsidRPr="006E60E5">
        <w:rPr>
          <w:rFonts w:ascii="Garamond" w:hAnsi="Garamond"/>
          <w:sz w:val="22"/>
          <w:szCs w:val="22"/>
        </w:rPr>
        <w:t xml:space="preserve">, including equipment and storage areas, </w:t>
      </w:r>
      <w:r w:rsidR="00CD4C89" w:rsidRPr="006E60E5">
        <w:rPr>
          <w:rFonts w:ascii="Garamond" w:hAnsi="Garamond"/>
          <w:sz w:val="22"/>
          <w:szCs w:val="22"/>
        </w:rPr>
        <w:t xml:space="preserve">is the Contractor’s responsibility unless otherwise directed by the Owner.  The </w:t>
      </w:r>
      <w:r w:rsidR="00205AD7" w:rsidRPr="006E60E5">
        <w:rPr>
          <w:rFonts w:ascii="Garamond" w:hAnsi="Garamond"/>
          <w:sz w:val="22"/>
          <w:szCs w:val="22"/>
        </w:rPr>
        <w:t>cost of any type fencing, barricades, etc. necessary shall be incidental to project</w:t>
      </w:r>
      <w:r w:rsidR="00CD4C89" w:rsidRPr="006E60E5">
        <w:rPr>
          <w:rFonts w:ascii="Garamond" w:hAnsi="Garamond"/>
          <w:sz w:val="22"/>
          <w:szCs w:val="22"/>
        </w:rPr>
        <w:t>.  Fencing, barricades, etc.</w:t>
      </w:r>
      <w:r w:rsidR="00385295" w:rsidRPr="006E60E5">
        <w:rPr>
          <w:rFonts w:ascii="Garamond" w:hAnsi="Garamond"/>
          <w:sz w:val="22"/>
          <w:szCs w:val="22"/>
        </w:rPr>
        <w:t>,</w:t>
      </w:r>
      <w:r w:rsidR="00CD4C89" w:rsidRPr="006E60E5">
        <w:rPr>
          <w:rFonts w:ascii="Garamond" w:hAnsi="Garamond"/>
          <w:sz w:val="22"/>
          <w:szCs w:val="22"/>
        </w:rPr>
        <w:t xml:space="preserve"> must be maintained according to the project specifications throughout the duration of the project.</w:t>
      </w:r>
    </w:p>
    <w:p w14:paraId="2889F5D4" w14:textId="77777777" w:rsidR="00205AD7" w:rsidRPr="00B37091"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Storm Water and Erosion Control</w:t>
      </w:r>
      <w:r w:rsidR="00A47541" w:rsidRPr="00B37091">
        <w:rPr>
          <w:rFonts w:ascii="Garamond" w:hAnsi="Garamond"/>
          <w:sz w:val="22"/>
          <w:szCs w:val="22"/>
          <w:u w:val="single"/>
        </w:rPr>
        <w:t xml:space="preserve"> </w:t>
      </w:r>
    </w:p>
    <w:p w14:paraId="4FA8900B"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As per Project Specifications Section</w:t>
      </w:r>
      <w:r w:rsidR="00B129C1">
        <w:rPr>
          <w:rFonts w:ascii="Garamond" w:hAnsi="Garamond"/>
          <w:sz w:val="22"/>
          <w:szCs w:val="22"/>
        </w:rPr>
        <w:t xml:space="preserve">: </w:t>
      </w:r>
      <w:r w:rsidR="00B129C1" w:rsidRPr="00EB2141">
        <w:rPr>
          <w:rFonts w:ascii="Garamond" w:hAnsi="Garamond"/>
          <w:b/>
          <w:sz w:val="22"/>
          <w:szCs w:val="22"/>
        </w:rPr>
        <w:t>31 25 10 Stormwater Permit and Monitoring.</w:t>
      </w:r>
    </w:p>
    <w:p w14:paraId="10AAE185" w14:textId="77777777" w:rsidR="00233B4A" w:rsidRPr="006E60E5" w:rsidRDefault="00205AD7" w:rsidP="007F6857">
      <w:pPr>
        <w:pStyle w:val="ListParagraph"/>
        <w:numPr>
          <w:ilvl w:val="1"/>
          <w:numId w:val="1"/>
        </w:numPr>
        <w:rPr>
          <w:rFonts w:ascii="Garamond" w:hAnsi="Garamond"/>
          <w:sz w:val="22"/>
          <w:szCs w:val="22"/>
        </w:rPr>
      </w:pPr>
      <w:r w:rsidRPr="00B129C1">
        <w:rPr>
          <w:rFonts w:ascii="Garamond" w:hAnsi="Garamond"/>
          <w:strike/>
          <w:sz w:val="22"/>
          <w:szCs w:val="22"/>
        </w:rPr>
        <w:t xml:space="preserve">The Contractor shall be responsible </w:t>
      </w:r>
      <w:r w:rsidR="00233B4A" w:rsidRPr="00B129C1">
        <w:rPr>
          <w:rFonts w:ascii="Garamond" w:hAnsi="Garamond"/>
          <w:strike/>
          <w:sz w:val="22"/>
          <w:szCs w:val="22"/>
        </w:rPr>
        <w:t>for obtaining the NPDES Permit</w:t>
      </w:r>
      <w:r w:rsidR="00F86630" w:rsidRPr="00B129C1">
        <w:rPr>
          <w:rFonts w:ascii="Garamond" w:hAnsi="Garamond"/>
          <w:strike/>
          <w:sz w:val="22"/>
          <w:szCs w:val="22"/>
        </w:rPr>
        <w:t xml:space="preserve"> and will submit the permit application p</w:t>
      </w:r>
      <w:r w:rsidR="005B6551" w:rsidRPr="00B129C1">
        <w:rPr>
          <w:rFonts w:ascii="Garamond" w:hAnsi="Garamond"/>
          <w:strike/>
          <w:sz w:val="22"/>
          <w:szCs w:val="22"/>
        </w:rPr>
        <w:t>rior to beginning onsite work</w:t>
      </w:r>
      <w:r w:rsidR="00B129C1" w:rsidRPr="00B129C1">
        <w:rPr>
          <w:rFonts w:ascii="Garamond" w:hAnsi="Garamond"/>
          <w:strike/>
          <w:sz w:val="22"/>
          <w:szCs w:val="22"/>
        </w:rPr>
        <w:t>:</w:t>
      </w:r>
      <w:r w:rsidR="00B129C1">
        <w:rPr>
          <w:rFonts w:ascii="Garamond" w:hAnsi="Garamond"/>
          <w:sz w:val="22"/>
          <w:szCs w:val="22"/>
        </w:rPr>
        <w:t xml:space="preserve"> </w:t>
      </w:r>
      <w:r w:rsidR="00B129C1" w:rsidRPr="00EB2141">
        <w:rPr>
          <w:rFonts w:ascii="Garamond" w:hAnsi="Garamond"/>
          <w:sz w:val="22"/>
          <w:szCs w:val="22"/>
        </w:rPr>
        <w:t>(</w:t>
      </w:r>
      <w:r w:rsidR="00B129C1" w:rsidRPr="00EB2141">
        <w:rPr>
          <w:rFonts w:ascii="Garamond" w:hAnsi="Garamond"/>
          <w:b/>
          <w:sz w:val="22"/>
          <w:szCs w:val="22"/>
        </w:rPr>
        <w:t>Not required for this project</w:t>
      </w:r>
      <w:r w:rsidR="00B129C1" w:rsidRPr="00B129C1">
        <w:rPr>
          <w:rFonts w:ascii="Garamond" w:hAnsi="Garamond"/>
          <w:b/>
          <w:color w:val="C00000"/>
          <w:sz w:val="22"/>
          <w:szCs w:val="22"/>
        </w:rPr>
        <w:t>.</w:t>
      </w:r>
      <w:r w:rsidR="00B129C1">
        <w:rPr>
          <w:rFonts w:ascii="Garamond" w:hAnsi="Garamond"/>
          <w:b/>
          <w:color w:val="C00000"/>
          <w:sz w:val="22"/>
          <w:szCs w:val="22"/>
        </w:rPr>
        <w:t>)</w:t>
      </w:r>
      <w:r w:rsidR="00B129C1" w:rsidRPr="00B129C1">
        <w:rPr>
          <w:rFonts w:ascii="Garamond" w:hAnsi="Garamond"/>
          <w:b/>
          <w:color w:val="C00000"/>
          <w:sz w:val="22"/>
          <w:szCs w:val="22"/>
        </w:rPr>
        <w:t xml:space="preserve"> </w:t>
      </w:r>
    </w:p>
    <w:p w14:paraId="069A77E6" w14:textId="77777777" w:rsidR="00714675" w:rsidRPr="006E60E5" w:rsidRDefault="00CD4C89" w:rsidP="007F6857">
      <w:pPr>
        <w:pStyle w:val="ListParagraph"/>
        <w:numPr>
          <w:ilvl w:val="1"/>
          <w:numId w:val="1"/>
        </w:numPr>
        <w:rPr>
          <w:rFonts w:ascii="Garamond" w:hAnsi="Garamond"/>
          <w:sz w:val="22"/>
          <w:szCs w:val="22"/>
        </w:rPr>
      </w:pPr>
      <w:r w:rsidRPr="006E60E5">
        <w:rPr>
          <w:rFonts w:ascii="Garamond" w:hAnsi="Garamond"/>
          <w:sz w:val="22"/>
          <w:szCs w:val="22"/>
        </w:rPr>
        <w:lastRenderedPageBreak/>
        <w:t xml:space="preserve">Contractor will arrange for a qualified individual to </w:t>
      </w:r>
      <w:r w:rsidR="00205AD7" w:rsidRPr="006E60E5">
        <w:rPr>
          <w:rFonts w:ascii="Garamond" w:hAnsi="Garamond"/>
          <w:sz w:val="22"/>
          <w:szCs w:val="22"/>
        </w:rPr>
        <w:t>provide all monthly inspection</w:t>
      </w:r>
      <w:r w:rsidR="00035C75" w:rsidRPr="006E60E5">
        <w:rPr>
          <w:rFonts w:ascii="Garamond" w:hAnsi="Garamond"/>
          <w:sz w:val="22"/>
          <w:szCs w:val="22"/>
        </w:rPr>
        <w:t>s and reports for the project</w:t>
      </w:r>
    </w:p>
    <w:p w14:paraId="6EF65817"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 xml:space="preserve">Contractor responsible for implementing all BMP’s, installation of all erosion and sedimentation control items, adhering to permit requirements and </w:t>
      </w:r>
      <w:r w:rsidR="005B6551" w:rsidRPr="006E60E5">
        <w:rPr>
          <w:rFonts w:ascii="Garamond" w:hAnsi="Garamond"/>
          <w:sz w:val="22"/>
          <w:szCs w:val="22"/>
        </w:rPr>
        <w:t>monthly inspection reports, etc.</w:t>
      </w:r>
    </w:p>
    <w:p w14:paraId="7B9E6AA1" w14:textId="77777777" w:rsidR="00611BA8" w:rsidRPr="00B37091" w:rsidRDefault="00611BA8"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Tree Protection</w:t>
      </w:r>
    </w:p>
    <w:p w14:paraId="076DA17F" w14:textId="77777777" w:rsidR="00611BA8" w:rsidRPr="006E60E5" w:rsidRDefault="00611BA8" w:rsidP="007F6857">
      <w:pPr>
        <w:pStyle w:val="ListParagraph"/>
        <w:numPr>
          <w:ilvl w:val="1"/>
          <w:numId w:val="1"/>
        </w:numPr>
        <w:rPr>
          <w:rFonts w:ascii="Garamond" w:hAnsi="Garamond"/>
          <w:sz w:val="22"/>
          <w:szCs w:val="22"/>
        </w:rPr>
      </w:pPr>
      <w:r w:rsidRPr="006E60E5">
        <w:rPr>
          <w:rFonts w:ascii="Garamond" w:hAnsi="Garamond"/>
          <w:sz w:val="22"/>
          <w:szCs w:val="22"/>
        </w:rPr>
        <w:t xml:space="preserve">During the course of the work, Contractor will take all necessary precautions to protect existing trees on and near the project site as </w:t>
      </w:r>
      <w:r w:rsidR="00E31C3C" w:rsidRPr="006E60E5">
        <w:rPr>
          <w:rFonts w:ascii="Garamond" w:hAnsi="Garamond"/>
          <w:sz w:val="22"/>
          <w:szCs w:val="22"/>
        </w:rPr>
        <w:t>per the Project Specifications</w:t>
      </w:r>
      <w:r w:rsidR="003B2134" w:rsidRPr="006E60E5">
        <w:rPr>
          <w:rFonts w:ascii="Garamond" w:hAnsi="Garamond"/>
          <w:sz w:val="22"/>
          <w:szCs w:val="22"/>
        </w:rPr>
        <w:t xml:space="preserve"> and Article 14 of the General Conditions</w:t>
      </w:r>
    </w:p>
    <w:p w14:paraId="13D9341F" w14:textId="77777777" w:rsidR="003B2134" w:rsidRPr="006E60E5" w:rsidRDefault="003B2134" w:rsidP="007F6857">
      <w:pPr>
        <w:pStyle w:val="ListParagraph"/>
        <w:numPr>
          <w:ilvl w:val="1"/>
          <w:numId w:val="1"/>
        </w:numPr>
        <w:rPr>
          <w:rFonts w:ascii="Garamond" w:hAnsi="Garamond"/>
          <w:sz w:val="22"/>
          <w:szCs w:val="22"/>
        </w:rPr>
      </w:pPr>
      <w:r w:rsidRPr="006E60E5">
        <w:rPr>
          <w:rFonts w:ascii="Garamond" w:hAnsi="Garamond"/>
          <w:sz w:val="22"/>
          <w:szCs w:val="22"/>
        </w:rPr>
        <w:t xml:space="preserve">For any tree destroyed or damaged beyond reasonable repair due in whole or in part to the Contractor’s failure to adequately protect it the University will assess damages </w:t>
      </w:r>
      <w:r w:rsidR="005B6551" w:rsidRPr="006E60E5">
        <w:rPr>
          <w:rFonts w:ascii="Garamond" w:hAnsi="Garamond"/>
          <w:sz w:val="22"/>
          <w:szCs w:val="22"/>
        </w:rPr>
        <w:t>per the Project Specifications</w:t>
      </w:r>
    </w:p>
    <w:p w14:paraId="0EB13878" w14:textId="77777777" w:rsidR="00205AD7" w:rsidRPr="00B37091"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3FD017B4" w14:textId="77777777" w:rsidR="00205AD7" w:rsidRDefault="00DA7B9C" w:rsidP="007F6857">
      <w:pPr>
        <w:pStyle w:val="ListParagraph"/>
        <w:numPr>
          <w:ilvl w:val="1"/>
          <w:numId w:val="1"/>
        </w:numPr>
        <w:rPr>
          <w:rFonts w:ascii="Garamond" w:hAnsi="Garamond"/>
          <w:sz w:val="22"/>
          <w:szCs w:val="22"/>
        </w:rPr>
      </w:pPr>
      <w:r>
        <w:rPr>
          <w:rFonts w:ascii="Garamond" w:hAnsi="Garamond"/>
          <w:sz w:val="22"/>
          <w:szCs w:val="22"/>
        </w:rPr>
        <w:t>Contractor is required to implement and enforce COVID-19 safety measures and protocols in accordance with University guidelines.  Contractor will be required to submit a COVID-19 safety plan prior to starting work.</w:t>
      </w:r>
    </w:p>
    <w:p w14:paraId="2D2A3281" w14:textId="77777777" w:rsidR="00DA7B9C" w:rsidRPr="0055158F" w:rsidRDefault="00512D44" w:rsidP="007F6857">
      <w:pPr>
        <w:pStyle w:val="ListParagraph"/>
        <w:numPr>
          <w:ilvl w:val="1"/>
          <w:numId w:val="1"/>
        </w:numPr>
        <w:rPr>
          <w:rFonts w:ascii="Garamond" w:hAnsi="Garamond"/>
          <w:bCs/>
          <w:sz w:val="22"/>
          <w:szCs w:val="22"/>
        </w:rPr>
      </w:pPr>
      <w:r w:rsidRPr="0055158F">
        <w:rPr>
          <w:rFonts w:ascii="Garamond" w:hAnsi="Garamond"/>
          <w:bCs/>
          <w:sz w:val="22"/>
          <w:szCs w:val="22"/>
        </w:rPr>
        <w:t xml:space="preserve">See UA COVID-19 EPPRP Version to be issued in Project Add #2.  </w:t>
      </w:r>
    </w:p>
    <w:p w14:paraId="46E037BC" w14:textId="77777777" w:rsidR="00205AD7" w:rsidRPr="00B37091"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22C6FBF8" w14:textId="77777777" w:rsidR="0093435B" w:rsidRPr="006E60E5" w:rsidRDefault="0055158F" w:rsidP="007F6857">
      <w:pPr>
        <w:pStyle w:val="ListParagraph"/>
        <w:numPr>
          <w:ilvl w:val="1"/>
          <w:numId w:val="1"/>
        </w:numPr>
        <w:rPr>
          <w:rFonts w:ascii="Garamond" w:hAnsi="Garamond"/>
          <w:sz w:val="22"/>
          <w:szCs w:val="22"/>
        </w:rPr>
      </w:pPr>
      <w:r>
        <w:rPr>
          <w:rFonts w:ascii="Garamond" w:hAnsi="Garamond"/>
          <w:sz w:val="22"/>
          <w:szCs w:val="22"/>
        </w:rPr>
        <w:t xml:space="preserve">Limited parking at construction access.  UA will confirm additional parking with contractor after bid.  Hourly employees will be asked to use the UA construction lot. </w:t>
      </w:r>
    </w:p>
    <w:p w14:paraId="46BD164F" w14:textId="77777777" w:rsidR="00205AD7" w:rsidRPr="00B37091"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Traffic Control</w:t>
      </w:r>
    </w:p>
    <w:p w14:paraId="5F0DBDE6" w14:textId="77777777" w:rsidR="00205AD7" w:rsidRPr="006E60E5" w:rsidRDefault="00035C75" w:rsidP="007F6857">
      <w:pPr>
        <w:pStyle w:val="ListParagraph"/>
        <w:numPr>
          <w:ilvl w:val="1"/>
          <w:numId w:val="1"/>
        </w:numPr>
        <w:rPr>
          <w:rFonts w:ascii="Garamond" w:hAnsi="Garamond"/>
          <w:sz w:val="22"/>
          <w:szCs w:val="22"/>
        </w:rPr>
      </w:pPr>
      <w:r w:rsidRPr="006E60E5">
        <w:rPr>
          <w:rFonts w:ascii="Garamond" w:hAnsi="Garamond"/>
          <w:sz w:val="22"/>
          <w:szCs w:val="22"/>
        </w:rPr>
        <w:t>As per Project Specifications</w:t>
      </w:r>
    </w:p>
    <w:p w14:paraId="2D3AFB4B"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r w:rsidR="00BB6E77">
        <w:rPr>
          <w:rFonts w:ascii="Garamond" w:hAnsi="Garamond"/>
          <w:sz w:val="22"/>
          <w:szCs w:val="22"/>
        </w:rPr>
        <w:t>.</w:t>
      </w:r>
    </w:p>
    <w:p w14:paraId="4AC744D0" w14:textId="77777777" w:rsidR="00FD6019" w:rsidRPr="006E60E5" w:rsidRDefault="00FD6019" w:rsidP="007F6857">
      <w:pPr>
        <w:pStyle w:val="ListParagraph"/>
        <w:numPr>
          <w:ilvl w:val="1"/>
          <w:numId w:val="1"/>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59A7ADDC" w14:textId="77777777" w:rsidR="00F813E1" w:rsidRPr="00B37091" w:rsidRDefault="00341521"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10C5CA02" w14:textId="77777777" w:rsidR="00205AD7" w:rsidRPr="006E60E5" w:rsidRDefault="00341521" w:rsidP="007F6857">
      <w:pPr>
        <w:pStyle w:val="ListParagraph"/>
        <w:numPr>
          <w:ilvl w:val="1"/>
          <w:numId w:val="1"/>
        </w:numPr>
        <w:rPr>
          <w:rFonts w:ascii="Garamond" w:hAnsi="Garamond"/>
          <w:sz w:val="22"/>
          <w:szCs w:val="22"/>
        </w:rPr>
      </w:pPr>
      <w:r w:rsidRPr="006E60E5">
        <w:rPr>
          <w:rFonts w:ascii="Garamond" w:hAnsi="Garamond"/>
          <w:sz w:val="22"/>
          <w:szCs w:val="22"/>
        </w:rPr>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0EE37696"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47491363" w14:textId="77777777" w:rsidR="00BB6E77" w:rsidRDefault="00341521" w:rsidP="007F6857">
      <w:pPr>
        <w:pStyle w:val="ListParagraph"/>
        <w:numPr>
          <w:ilvl w:val="1"/>
          <w:numId w:val="1"/>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BB6E77">
        <w:rPr>
          <w:rFonts w:ascii="Garamond" w:hAnsi="Garamond"/>
          <w:sz w:val="22"/>
          <w:szCs w:val="22"/>
        </w:rPr>
        <w:t>.</w:t>
      </w:r>
    </w:p>
    <w:p w14:paraId="59798DF6" w14:textId="77777777" w:rsidR="00BB6E77" w:rsidRPr="00BB6E77" w:rsidRDefault="00BB6E77" w:rsidP="007F6857">
      <w:pPr>
        <w:pStyle w:val="ListParagraph"/>
        <w:numPr>
          <w:ilvl w:val="1"/>
          <w:numId w:val="1"/>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2747FDC5" w14:textId="77777777" w:rsidR="00205AD7" w:rsidRPr="00B37091"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Utilities</w:t>
      </w:r>
      <w:r w:rsidR="00DA386B" w:rsidRPr="00B37091">
        <w:rPr>
          <w:rFonts w:ascii="Garamond" w:hAnsi="Garamond"/>
          <w:sz w:val="22"/>
          <w:szCs w:val="22"/>
          <w:u w:val="single"/>
        </w:rPr>
        <w:t xml:space="preserve">  </w:t>
      </w:r>
    </w:p>
    <w:p w14:paraId="0FDF3B85"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As per Special Conditions Section 02000 and Technic</w:t>
      </w:r>
      <w:r w:rsidR="00DA386B" w:rsidRPr="006E60E5">
        <w:rPr>
          <w:rFonts w:ascii="Garamond" w:hAnsi="Garamond"/>
          <w:sz w:val="22"/>
          <w:szCs w:val="22"/>
        </w:rPr>
        <w:t>al Specifications Section 02620</w:t>
      </w:r>
    </w:p>
    <w:p w14:paraId="01FB25B4"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 xml:space="preserve">Verify location of </w:t>
      </w:r>
      <w:r w:rsidR="00DA386B" w:rsidRPr="006E60E5">
        <w:rPr>
          <w:rFonts w:ascii="Garamond" w:hAnsi="Garamond"/>
          <w:sz w:val="22"/>
          <w:szCs w:val="22"/>
        </w:rPr>
        <w:t>utilities prior to construction</w:t>
      </w:r>
    </w:p>
    <w:p w14:paraId="1AE20957"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Pre-</w:t>
      </w:r>
      <w:r w:rsidR="001A68BE">
        <w:rPr>
          <w:rFonts w:ascii="Garamond" w:hAnsi="Garamond"/>
          <w:sz w:val="22"/>
          <w:szCs w:val="22"/>
        </w:rPr>
        <w:t>Excavation</w:t>
      </w:r>
      <w:r w:rsidRPr="006E60E5">
        <w:rPr>
          <w:rFonts w:ascii="Garamond" w:hAnsi="Garamond"/>
          <w:sz w:val="22"/>
          <w:szCs w:val="22"/>
        </w:rPr>
        <w:t xml:space="preserve"> Sign-Off Sheet Before Excavatio</w:t>
      </w:r>
      <w:r w:rsidR="00DA386B" w:rsidRPr="006E60E5">
        <w:rPr>
          <w:rFonts w:ascii="Garamond" w:hAnsi="Garamond"/>
          <w:sz w:val="22"/>
          <w:szCs w:val="22"/>
        </w:rPr>
        <w:t>n – Contractor’s Responsibility</w:t>
      </w:r>
    </w:p>
    <w:p w14:paraId="6C8D02C1"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Underground Telecomm</w:t>
      </w:r>
      <w:r w:rsidR="00DA386B" w:rsidRPr="006E60E5">
        <w:rPr>
          <w:rFonts w:ascii="Garamond" w:hAnsi="Garamond"/>
          <w:sz w:val="22"/>
          <w:szCs w:val="22"/>
        </w:rPr>
        <w:t>unication Protection Guidelines</w:t>
      </w:r>
    </w:p>
    <w:p w14:paraId="78AFA723" w14:textId="77777777" w:rsidR="00F813E1" w:rsidRDefault="00FD6019" w:rsidP="007F6857">
      <w:pPr>
        <w:pStyle w:val="ListParagraph"/>
        <w:numPr>
          <w:ilvl w:val="1"/>
          <w:numId w:val="1"/>
        </w:numPr>
        <w:rPr>
          <w:rFonts w:ascii="Garamond" w:hAnsi="Garamond"/>
          <w:sz w:val="22"/>
          <w:szCs w:val="22"/>
        </w:rPr>
      </w:pPr>
      <w:r w:rsidRPr="006E60E5">
        <w:rPr>
          <w:rFonts w:ascii="Garamond" w:hAnsi="Garamond"/>
          <w:sz w:val="22"/>
          <w:szCs w:val="22"/>
        </w:rPr>
        <w:t>Site Prep Approval Sign-Off Sheet</w:t>
      </w:r>
    </w:p>
    <w:p w14:paraId="05ABE1D4" w14:textId="77777777" w:rsidR="00C204CC" w:rsidRPr="0055158F" w:rsidRDefault="00C204CC" w:rsidP="007F6857">
      <w:pPr>
        <w:pStyle w:val="ListParagraph"/>
        <w:numPr>
          <w:ilvl w:val="1"/>
          <w:numId w:val="1"/>
        </w:numPr>
        <w:rPr>
          <w:rFonts w:ascii="Garamond" w:hAnsi="Garamond"/>
          <w:bCs/>
          <w:sz w:val="22"/>
          <w:szCs w:val="22"/>
        </w:rPr>
      </w:pPr>
      <w:r w:rsidRPr="0055158F">
        <w:rPr>
          <w:rFonts w:ascii="Garamond" w:hAnsi="Garamond"/>
          <w:bCs/>
          <w:sz w:val="22"/>
          <w:szCs w:val="22"/>
        </w:rPr>
        <w:t xml:space="preserve">Contractor shall have irrigation sub-contractor address all existing irrigation lines within the construction </w:t>
      </w:r>
      <w:r w:rsidR="00361CBC" w:rsidRPr="0055158F">
        <w:rPr>
          <w:rFonts w:ascii="Garamond" w:hAnsi="Garamond"/>
          <w:bCs/>
          <w:sz w:val="22"/>
          <w:szCs w:val="22"/>
        </w:rPr>
        <w:t>fencing and proposed building footprint prior to commencing any excavations for broader site work or building pad.  Sub-Contractor shall prepare; rework; abandon, reroute lines within these boundaries as necessary to accommodate building and final installation of irrigation system(s).</w:t>
      </w:r>
    </w:p>
    <w:p w14:paraId="2E033C16" w14:textId="77777777" w:rsidR="005B4EF6" w:rsidRPr="005B4EF6" w:rsidRDefault="005B4EF6" w:rsidP="007F6857">
      <w:pPr>
        <w:pStyle w:val="ListParagraph"/>
        <w:numPr>
          <w:ilvl w:val="0"/>
          <w:numId w:val="1"/>
        </w:numPr>
        <w:spacing w:before="120"/>
        <w:rPr>
          <w:rFonts w:ascii="Garamond" w:hAnsi="Garamond"/>
          <w:sz w:val="22"/>
          <w:szCs w:val="22"/>
        </w:rPr>
      </w:pPr>
      <w:r w:rsidRPr="005B4EF6">
        <w:rPr>
          <w:rFonts w:ascii="Garamond" w:hAnsi="Garamond"/>
          <w:sz w:val="22"/>
          <w:szCs w:val="22"/>
          <w:u w:val="single"/>
        </w:rPr>
        <w:t>Water Distribution</w:t>
      </w:r>
    </w:p>
    <w:p w14:paraId="4D24E910" w14:textId="77777777" w:rsidR="005B4EF6" w:rsidRPr="005B4EF6" w:rsidRDefault="005B4EF6" w:rsidP="007F6857">
      <w:pPr>
        <w:pStyle w:val="ListParagraph"/>
        <w:numPr>
          <w:ilvl w:val="1"/>
          <w:numId w:val="1"/>
        </w:numPr>
        <w:rPr>
          <w:rFonts w:ascii="Garamond" w:hAnsi="Garamond"/>
          <w:sz w:val="22"/>
          <w:szCs w:val="22"/>
        </w:rPr>
      </w:pPr>
      <w:r w:rsidRPr="005B4EF6">
        <w:rPr>
          <w:rFonts w:ascii="Garamond" w:hAnsi="Garamond"/>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1C0DF92F" w14:textId="77777777" w:rsidR="00205AD7" w:rsidRPr="00B37091" w:rsidRDefault="00FC6D03" w:rsidP="007F6857">
      <w:pPr>
        <w:pStyle w:val="ListParagraph"/>
        <w:numPr>
          <w:ilvl w:val="0"/>
          <w:numId w:val="1"/>
        </w:numPr>
        <w:spacing w:before="120"/>
        <w:rPr>
          <w:rFonts w:ascii="Garamond" w:hAnsi="Garamond"/>
          <w:sz w:val="22"/>
          <w:szCs w:val="22"/>
        </w:rPr>
      </w:pPr>
      <w:r w:rsidRPr="00B37091">
        <w:rPr>
          <w:rFonts w:ascii="Garamond" w:hAnsi="Garamond"/>
          <w:sz w:val="22"/>
          <w:szCs w:val="22"/>
          <w:u w:val="single"/>
        </w:rPr>
        <w:t>Duct Cleanliness</w:t>
      </w:r>
      <w:r w:rsidR="00205AD7" w:rsidRPr="00B37091">
        <w:rPr>
          <w:rFonts w:ascii="Garamond" w:hAnsi="Garamond"/>
          <w:sz w:val="22"/>
          <w:szCs w:val="22"/>
        </w:rPr>
        <w:t xml:space="preserve"> (if applicable to the current project) </w:t>
      </w:r>
    </w:p>
    <w:p w14:paraId="5F1D48E7"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All ductwork should arrive at jobsite with all openings co</w:t>
      </w:r>
      <w:r w:rsidR="00DA386B" w:rsidRPr="006E60E5">
        <w:rPr>
          <w:rFonts w:ascii="Garamond" w:hAnsi="Garamond"/>
          <w:sz w:val="22"/>
          <w:szCs w:val="22"/>
        </w:rPr>
        <w:t>vered in 6 mil plastic sheeting</w:t>
      </w:r>
    </w:p>
    <w:p w14:paraId="0182B50A"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Ductwork should be covered except when duct</w:t>
      </w:r>
      <w:r w:rsidR="00DA386B" w:rsidRPr="006E60E5">
        <w:rPr>
          <w:rFonts w:ascii="Garamond" w:hAnsi="Garamond"/>
          <w:sz w:val="22"/>
          <w:szCs w:val="22"/>
        </w:rPr>
        <w:t>work is being done in that area</w:t>
      </w:r>
    </w:p>
    <w:p w14:paraId="0E68026C"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 xml:space="preserve">HVAC Units shall not operate until after </w:t>
      </w:r>
      <w:r w:rsidR="00DA386B" w:rsidRPr="006E60E5">
        <w:rPr>
          <w:rFonts w:ascii="Garamond" w:hAnsi="Garamond"/>
          <w:sz w:val="22"/>
          <w:szCs w:val="22"/>
        </w:rPr>
        <w:t>the Pre HVAC Conference is held</w:t>
      </w:r>
    </w:p>
    <w:p w14:paraId="4731AF25" w14:textId="77777777" w:rsidR="00205AD7" w:rsidRPr="006E60E5" w:rsidRDefault="00205AD7" w:rsidP="007F6857">
      <w:pPr>
        <w:pStyle w:val="ListParagraph"/>
        <w:numPr>
          <w:ilvl w:val="1"/>
          <w:numId w:val="1"/>
        </w:numPr>
        <w:rPr>
          <w:rFonts w:ascii="Garamond" w:hAnsi="Garamond"/>
          <w:sz w:val="22"/>
          <w:szCs w:val="22"/>
        </w:rPr>
      </w:pPr>
      <w:r w:rsidRPr="006E60E5">
        <w:rPr>
          <w:rFonts w:ascii="Garamond" w:hAnsi="Garamond"/>
          <w:sz w:val="22"/>
          <w:szCs w:val="22"/>
        </w:rPr>
        <w:t xml:space="preserve">During construction prior to starting equipment, install a minimum of MERV 8 filters on the return and outside air.  It is responsibility of the </w:t>
      </w:r>
      <w:r w:rsidR="00AF0A01" w:rsidRPr="006E60E5">
        <w:rPr>
          <w:rFonts w:ascii="Garamond" w:hAnsi="Garamond"/>
          <w:sz w:val="22"/>
          <w:szCs w:val="22"/>
        </w:rPr>
        <w:t>C</w:t>
      </w:r>
      <w:r w:rsidRPr="006E60E5">
        <w:rPr>
          <w:rFonts w:ascii="Garamond" w:hAnsi="Garamond"/>
          <w:sz w:val="22"/>
          <w:szCs w:val="22"/>
        </w:rPr>
        <w:t>ontractor to change filters and clean coils as required until Date of Substantial Completion.</w:t>
      </w:r>
    </w:p>
    <w:p w14:paraId="5818EF7A" w14:textId="77777777" w:rsidR="009500FF" w:rsidRPr="00605E2B" w:rsidRDefault="00A135A3" w:rsidP="00605E2B">
      <w:pPr>
        <w:pStyle w:val="ListParagraph"/>
        <w:spacing w:before="240" w:after="120"/>
        <w:ind w:left="0"/>
        <w:rPr>
          <w:rFonts w:ascii="Garamond" w:hAnsi="Garamond"/>
          <w:b/>
          <w:sz w:val="22"/>
          <w:szCs w:val="22"/>
        </w:rPr>
      </w:pPr>
      <w:r w:rsidRPr="00D02593">
        <w:rPr>
          <w:rFonts w:ascii="Garamond" w:hAnsi="Garamond"/>
          <w:b/>
          <w:sz w:val="22"/>
          <w:szCs w:val="22"/>
        </w:rPr>
        <w:t>ADDENDA, ALLOWANCES, ALTERNATES &amp;</w:t>
      </w:r>
      <w:r w:rsidR="00014EA8" w:rsidRPr="00D02593">
        <w:rPr>
          <w:rFonts w:ascii="Garamond" w:hAnsi="Garamond"/>
          <w:b/>
          <w:sz w:val="22"/>
          <w:szCs w:val="22"/>
        </w:rPr>
        <w:t xml:space="preserve"> UNIT PRICES</w:t>
      </w:r>
    </w:p>
    <w:p w14:paraId="4FA7F2FC" w14:textId="77777777" w:rsidR="00A135A3" w:rsidRPr="00B37091" w:rsidRDefault="00A135A3" w:rsidP="007F6857">
      <w:pPr>
        <w:pStyle w:val="ListParagraph"/>
        <w:numPr>
          <w:ilvl w:val="0"/>
          <w:numId w:val="1"/>
        </w:numPr>
        <w:rPr>
          <w:rFonts w:ascii="Garamond" w:hAnsi="Garamond"/>
          <w:sz w:val="22"/>
          <w:szCs w:val="22"/>
          <w:u w:val="single"/>
        </w:rPr>
      </w:pPr>
      <w:r w:rsidRPr="00B37091">
        <w:rPr>
          <w:rFonts w:ascii="Garamond" w:hAnsi="Garamond"/>
          <w:sz w:val="22"/>
          <w:szCs w:val="22"/>
          <w:u w:val="single"/>
        </w:rPr>
        <w:lastRenderedPageBreak/>
        <w:t>Addenda</w:t>
      </w:r>
    </w:p>
    <w:p w14:paraId="79219B50" w14:textId="77777777" w:rsidR="00A403DA" w:rsidRPr="0055158F" w:rsidRDefault="00A403DA" w:rsidP="007F6857">
      <w:pPr>
        <w:pStyle w:val="ListParagraph"/>
        <w:numPr>
          <w:ilvl w:val="1"/>
          <w:numId w:val="1"/>
        </w:numPr>
        <w:rPr>
          <w:rFonts w:ascii="Garamond" w:hAnsi="Garamond"/>
          <w:bCs/>
          <w:sz w:val="22"/>
          <w:szCs w:val="22"/>
        </w:rPr>
      </w:pPr>
      <w:r w:rsidRPr="0055158F">
        <w:rPr>
          <w:rFonts w:ascii="Garamond" w:hAnsi="Garamond"/>
          <w:bCs/>
          <w:sz w:val="22"/>
          <w:szCs w:val="22"/>
        </w:rPr>
        <w:t>Addendum No. 1 dated Jan 12, 2021 – previously issued</w:t>
      </w:r>
    </w:p>
    <w:p w14:paraId="1950503D" w14:textId="77777777" w:rsidR="00A135A3" w:rsidRPr="0055158F" w:rsidRDefault="00A135A3" w:rsidP="007F6857">
      <w:pPr>
        <w:pStyle w:val="ListParagraph"/>
        <w:numPr>
          <w:ilvl w:val="1"/>
          <w:numId w:val="1"/>
        </w:numPr>
        <w:rPr>
          <w:rFonts w:ascii="Garamond" w:hAnsi="Garamond"/>
          <w:bCs/>
          <w:sz w:val="22"/>
          <w:szCs w:val="22"/>
        </w:rPr>
      </w:pPr>
      <w:r w:rsidRPr="0055158F">
        <w:rPr>
          <w:rFonts w:ascii="Garamond" w:hAnsi="Garamond"/>
          <w:bCs/>
          <w:sz w:val="22"/>
          <w:szCs w:val="22"/>
        </w:rPr>
        <w:t xml:space="preserve">Minutes of Pre-Bid and any other pertinent items discussed shall be issued as </w:t>
      </w:r>
      <w:r w:rsidR="00A403DA" w:rsidRPr="0055158F">
        <w:rPr>
          <w:rFonts w:ascii="Garamond" w:hAnsi="Garamond"/>
          <w:bCs/>
          <w:sz w:val="22"/>
          <w:szCs w:val="22"/>
        </w:rPr>
        <w:t xml:space="preserve">part of </w:t>
      </w:r>
      <w:r w:rsidRPr="0055158F">
        <w:rPr>
          <w:rFonts w:ascii="Garamond" w:hAnsi="Garamond"/>
          <w:bCs/>
          <w:sz w:val="22"/>
          <w:szCs w:val="22"/>
        </w:rPr>
        <w:t xml:space="preserve">Addendum </w:t>
      </w:r>
      <w:r w:rsidR="00A403DA" w:rsidRPr="0055158F">
        <w:rPr>
          <w:rFonts w:ascii="Garamond" w:hAnsi="Garamond"/>
          <w:bCs/>
          <w:sz w:val="22"/>
          <w:szCs w:val="22"/>
        </w:rPr>
        <w:t>2</w:t>
      </w:r>
    </w:p>
    <w:p w14:paraId="3922F785" w14:textId="77777777" w:rsidR="00A135A3" w:rsidRPr="006E60E5" w:rsidRDefault="00A135A3" w:rsidP="007F6857">
      <w:pPr>
        <w:pStyle w:val="ListParagraph"/>
        <w:numPr>
          <w:ilvl w:val="1"/>
          <w:numId w:val="1"/>
        </w:numPr>
        <w:rPr>
          <w:rFonts w:ascii="Garamond" w:hAnsi="Garamond"/>
          <w:sz w:val="22"/>
          <w:szCs w:val="22"/>
        </w:rPr>
      </w:pPr>
      <w:r w:rsidRPr="006E60E5">
        <w:rPr>
          <w:rFonts w:ascii="Garamond" w:hAnsi="Garamond"/>
          <w:sz w:val="22"/>
          <w:szCs w:val="22"/>
        </w:rPr>
        <w:t>Additional addenda will be issued throughout bid process as warranted</w:t>
      </w:r>
      <w:r w:rsidR="00A403DA">
        <w:rPr>
          <w:rFonts w:ascii="Garamond" w:hAnsi="Garamond"/>
          <w:sz w:val="22"/>
          <w:szCs w:val="22"/>
        </w:rPr>
        <w:t>.</w:t>
      </w:r>
    </w:p>
    <w:p w14:paraId="0D7E8E79" w14:textId="77777777" w:rsidR="00A135A3" w:rsidRPr="0055158F" w:rsidRDefault="00A135A3" w:rsidP="007F6857">
      <w:pPr>
        <w:pStyle w:val="ListParagraph"/>
        <w:numPr>
          <w:ilvl w:val="1"/>
          <w:numId w:val="1"/>
        </w:numPr>
        <w:rPr>
          <w:rFonts w:ascii="Garamond" w:hAnsi="Garamond"/>
          <w:sz w:val="22"/>
          <w:szCs w:val="22"/>
        </w:rPr>
      </w:pPr>
      <w:r w:rsidRPr="006E60E5">
        <w:rPr>
          <w:rFonts w:ascii="Garamond" w:hAnsi="Garamond"/>
          <w:sz w:val="22"/>
          <w:szCs w:val="22"/>
        </w:rPr>
        <w:t xml:space="preserve">All questions prior to bid should be directed to </w:t>
      </w:r>
      <w:r w:rsidR="00A403DA" w:rsidRPr="0055158F">
        <w:rPr>
          <w:rFonts w:ascii="Garamond" w:hAnsi="Garamond"/>
          <w:b/>
          <w:sz w:val="22"/>
          <w:szCs w:val="22"/>
        </w:rPr>
        <w:t>Tommy Muckenfuss</w:t>
      </w:r>
      <w:r w:rsidRPr="0055158F">
        <w:rPr>
          <w:rFonts w:ascii="Garamond" w:hAnsi="Garamond"/>
          <w:sz w:val="22"/>
          <w:szCs w:val="22"/>
        </w:rPr>
        <w:t xml:space="preserve"> at </w:t>
      </w:r>
      <w:r w:rsidR="00A403DA" w:rsidRPr="0055158F">
        <w:rPr>
          <w:rFonts w:ascii="Garamond" w:hAnsi="Garamond"/>
          <w:b/>
          <w:sz w:val="22"/>
          <w:szCs w:val="22"/>
        </w:rPr>
        <w:t>tmuckenfuss</w:t>
      </w:r>
      <w:r w:rsidR="00AE30F2" w:rsidRPr="0055158F">
        <w:rPr>
          <w:rFonts w:ascii="Garamond" w:hAnsi="Garamond"/>
          <w:b/>
          <w:sz w:val="22"/>
          <w:szCs w:val="22"/>
        </w:rPr>
        <w:t>@ellisarchitects.com</w:t>
      </w:r>
      <w:r w:rsidR="00A403DA" w:rsidRPr="0055158F">
        <w:rPr>
          <w:rFonts w:ascii="Garamond" w:hAnsi="Garamond"/>
          <w:b/>
          <w:sz w:val="22"/>
          <w:szCs w:val="22"/>
        </w:rPr>
        <w:t>.</w:t>
      </w:r>
    </w:p>
    <w:p w14:paraId="4B2C73AD" w14:textId="77777777" w:rsidR="00A135A3" w:rsidRPr="006E60E5" w:rsidRDefault="00A135A3" w:rsidP="007F6857">
      <w:pPr>
        <w:pStyle w:val="ListParagraph"/>
        <w:numPr>
          <w:ilvl w:val="1"/>
          <w:numId w:val="1"/>
        </w:numPr>
        <w:rPr>
          <w:rFonts w:ascii="Garamond" w:hAnsi="Garamond"/>
          <w:sz w:val="22"/>
          <w:szCs w:val="22"/>
        </w:rPr>
      </w:pPr>
      <w:r w:rsidRPr="006E60E5">
        <w:rPr>
          <w:rFonts w:ascii="Garamond" w:hAnsi="Garamond"/>
          <w:sz w:val="22"/>
          <w:szCs w:val="22"/>
        </w:rPr>
        <w:t xml:space="preserve">Deadline for questions from bidders:  </w:t>
      </w:r>
      <w:r w:rsidR="00512D44" w:rsidRPr="0055158F">
        <w:rPr>
          <w:rFonts w:ascii="Garamond" w:hAnsi="Garamond"/>
          <w:b/>
          <w:sz w:val="22"/>
          <w:szCs w:val="22"/>
        </w:rPr>
        <w:t>On or before 12:00pm Jan 27, 2021.</w:t>
      </w:r>
    </w:p>
    <w:p w14:paraId="035E84C6" w14:textId="77777777" w:rsidR="00A135A3" w:rsidRPr="006E60E5" w:rsidRDefault="00A135A3" w:rsidP="007F6857">
      <w:pPr>
        <w:pStyle w:val="ListParagraph"/>
        <w:numPr>
          <w:ilvl w:val="1"/>
          <w:numId w:val="1"/>
        </w:numPr>
        <w:rPr>
          <w:rFonts w:ascii="Garamond" w:hAnsi="Garamond"/>
          <w:sz w:val="22"/>
          <w:szCs w:val="22"/>
        </w:rPr>
      </w:pPr>
      <w:r w:rsidRPr="006E60E5">
        <w:rPr>
          <w:rFonts w:ascii="Garamond" w:hAnsi="Garamond"/>
          <w:sz w:val="22"/>
          <w:szCs w:val="22"/>
        </w:rPr>
        <w:t>Deadline for substitution requests</w:t>
      </w:r>
      <w:r w:rsidRPr="0055158F">
        <w:rPr>
          <w:rFonts w:ascii="Garamond" w:hAnsi="Garamond"/>
          <w:sz w:val="22"/>
          <w:szCs w:val="22"/>
        </w:rPr>
        <w:t xml:space="preserve">:  </w:t>
      </w:r>
      <w:r w:rsidR="00512D44" w:rsidRPr="0055158F">
        <w:rPr>
          <w:rFonts w:ascii="Garamond" w:hAnsi="Garamond"/>
          <w:b/>
          <w:sz w:val="22"/>
          <w:szCs w:val="22"/>
        </w:rPr>
        <w:t>On or before 12:00pm Jan 25, 2021.</w:t>
      </w:r>
    </w:p>
    <w:p w14:paraId="5C1859FF" w14:textId="77777777" w:rsidR="00A135A3" w:rsidRPr="006E60E5" w:rsidRDefault="00A135A3" w:rsidP="007F6857">
      <w:pPr>
        <w:pStyle w:val="ListParagraph"/>
        <w:numPr>
          <w:ilvl w:val="1"/>
          <w:numId w:val="1"/>
        </w:numPr>
        <w:rPr>
          <w:rFonts w:ascii="Garamond" w:hAnsi="Garamond"/>
          <w:sz w:val="22"/>
          <w:szCs w:val="22"/>
        </w:rPr>
      </w:pPr>
      <w:r w:rsidRPr="006E60E5">
        <w:rPr>
          <w:rFonts w:ascii="Garamond" w:hAnsi="Garamond"/>
          <w:sz w:val="22"/>
          <w:szCs w:val="22"/>
        </w:rPr>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2D418313" w14:textId="77777777" w:rsidR="00205AD7" w:rsidRDefault="00205AD7" w:rsidP="007F6857">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Allowances</w:t>
      </w:r>
    </w:p>
    <w:p w14:paraId="454E37E9" w14:textId="77777777" w:rsidR="007F6857" w:rsidRPr="0055158F" w:rsidRDefault="007F6857" w:rsidP="007F6857">
      <w:pPr>
        <w:pStyle w:val="ListParagraph"/>
        <w:numPr>
          <w:ilvl w:val="1"/>
          <w:numId w:val="1"/>
        </w:numPr>
        <w:rPr>
          <w:rFonts w:ascii="Garamond" w:hAnsi="Garamond"/>
          <w:b/>
          <w:sz w:val="22"/>
          <w:szCs w:val="22"/>
        </w:rPr>
      </w:pPr>
      <w:r w:rsidRPr="0055158F">
        <w:rPr>
          <w:rFonts w:ascii="Garamond" w:hAnsi="Garamond"/>
          <w:b/>
          <w:sz w:val="22"/>
          <w:szCs w:val="22"/>
        </w:rPr>
        <w:t>Unit Price Quantity Allowances</w:t>
      </w:r>
    </w:p>
    <w:p w14:paraId="64C3AE79" w14:textId="77777777" w:rsidR="007F6857" w:rsidRPr="0055158F" w:rsidRDefault="00A71A22" w:rsidP="00A71A22">
      <w:pPr>
        <w:pStyle w:val="ListParagraph"/>
        <w:spacing w:before="120"/>
        <w:ind w:left="1080" w:hanging="360"/>
        <w:rPr>
          <w:rFonts w:ascii="Garamond" w:hAnsi="Garamond"/>
          <w:sz w:val="22"/>
          <w:szCs w:val="22"/>
        </w:rPr>
      </w:pPr>
      <w:r w:rsidRPr="0055158F">
        <w:rPr>
          <w:rFonts w:ascii="Garamond" w:hAnsi="Garamond"/>
          <w:sz w:val="22"/>
          <w:szCs w:val="22"/>
        </w:rPr>
        <w:tab/>
      </w:r>
      <w:proofErr w:type="spellStart"/>
      <w:r w:rsidRPr="0055158F">
        <w:rPr>
          <w:rFonts w:ascii="Garamond" w:hAnsi="Garamond"/>
          <w:b/>
          <w:sz w:val="22"/>
          <w:szCs w:val="22"/>
        </w:rPr>
        <w:t>i</w:t>
      </w:r>
      <w:proofErr w:type="spellEnd"/>
      <w:r w:rsidRPr="0055158F">
        <w:rPr>
          <w:rFonts w:ascii="Garamond" w:hAnsi="Garamond"/>
          <w:sz w:val="22"/>
          <w:szCs w:val="22"/>
        </w:rPr>
        <w:t>.</w:t>
      </w:r>
      <w:r w:rsidRPr="0055158F">
        <w:rPr>
          <w:rFonts w:ascii="Garamond" w:hAnsi="Garamond"/>
          <w:sz w:val="22"/>
          <w:szCs w:val="22"/>
        </w:rPr>
        <w:tab/>
      </w:r>
      <w:r w:rsidR="007F6857" w:rsidRPr="0055158F">
        <w:rPr>
          <w:rFonts w:ascii="Garamond" w:hAnsi="Garamond"/>
          <w:b/>
          <w:sz w:val="22"/>
          <w:szCs w:val="22"/>
        </w:rPr>
        <w:t>Allowance No. One:</w:t>
      </w:r>
      <w:r w:rsidR="007F6857" w:rsidRPr="0055158F">
        <w:rPr>
          <w:rFonts w:ascii="Garamond" w:hAnsi="Garamond"/>
          <w:sz w:val="22"/>
          <w:szCs w:val="22"/>
        </w:rPr>
        <w:t xml:space="preserve"> See Civil: Contractor shall include in his base bid an Allowance of 100 Cubic Yards for </w:t>
      </w:r>
      <w:r w:rsidRPr="0055158F">
        <w:rPr>
          <w:rFonts w:ascii="Garamond" w:hAnsi="Garamond"/>
          <w:sz w:val="22"/>
          <w:szCs w:val="22"/>
        </w:rPr>
        <w:tab/>
      </w:r>
      <w:r w:rsidR="007F6857" w:rsidRPr="0055158F">
        <w:rPr>
          <w:rFonts w:ascii="Garamond" w:hAnsi="Garamond"/>
          <w:sz w:val="22"/>
          <w:szCs w:val="22"/>
        </w:rPr>
        <w:t>the Excavation / Removal of Unsuitable Soil Materials.  See/Coordinate with Unit Prices-Section 01 22 00.</w:t>
      </w:r>
    </w:p>
    <w:p w14:paraId="42094713" w14:textId="77777777" w:rsidR="007F6857" w:rsidRPr="0055158F" w:rsidRDefault="00A71A22" w:rsidP="00A71A22">
      <w:pPr>
        <w:pStyle w:val="ListParagraph"/>
        <w:spacing w:before="120"/>
        <w:ind w:left="1080" w:hanging="360"/>
        <w:rPr>
          <w:rFonts w:ascii="Garamond" w:hAnsi="Garamond"/>
          <w:sz w:val="22"/>
          <w:szCs w:val="22"/>
        </w:rPr>
      </w:pPr>
      <w:r w:rsidRPr="0055158F">
        <w:rPr>
          <w:rFonts w:ascii="Garamond" w:hAnsi="Garamond"/>
          <w:b/>
          <w:sz w:val="22"/>
          <w:szCs w:val="22"/>
        </w:rPr>
        <w:tab/>
        <w:t>ii.</w:t>
      </w:r>
      <w:r w:rsidRPr="0055158F">
        <w:rPr>
          <w:rFonts w:ascii="Garamond" w:hAnsi="Garamond"/>
          <w:b/>
          <w:sz w:val="22"/>
          <w:szCs w:val="22"/>
        </w:rPr>
        <w:tab/>
        <w:t>A</w:t>
      </w:r>
      <w:r w:rsidR="007F6857" w:rsidRPr="0055158F">
        <w:rPr>
          <w:rFonts w:ascii="Garamond" w:hAnsi="Garamond"/>
          <w:b/>
          <w:sz w:val="22"/>
          <w:szCs w:val="22"/>
        </w:rPr>
        <w:t>llowance No. Two:</w:t>
      </w:r>
      <w:r w:rsidR="007F6857" w:rsidRPr="0055158F">
        <w:rPr>
          <w:rFonts w:ascii="Garamond" w:hAnsi="Garamond"/>
          <w:sz w:val="22"/>
          <w:szCs w:val="22"/>
        </w:rPr>
        <w:t xml:space="preserve"> See Civil: Contractor shall include in his base bid an Allowance of 100 Cubic Yards for </w:t>
      </w:r>
      <w:r w:rsidR="007F6857" w:rsidRPr="0055158F">
        <w:rPr>
          <w:rFonts w:ascii="Garamond" w:hAnsi="Garamond"/>
          <w:sz w:val="22"/>
          <w:szCs w:val="22"/>
        </w:rPr>
        <w:tab/>
        <w:t>the Placement of Engineered Fill Material.  See/Coordinate with Unit Prices-Section 01 22 00.</w:t>
      </w:r>
    </w:p>
    <w:p w14:paraId="78F88C0D" w14:textId="77777777" w:rsidR="007F6857" w:rsidRPr="0055158F" w:rsidRDefault="007F6857" w:rsidP="007F6857">
      <w:pPr>
        <w:pStyle w:val="ListParagraph"/>
        <w:spacing w:before="120"/>
        <w:rPr>
          <w:rFonts w:ascii="Garamond" w:hAnsi="Garamond"/>
          <w:b/>
          <w:sz w:val="22"/>
          <w:szCs w:val="22"/>
        </w:rPr>
      </w:pPr>
    </w:p>
    <w:p w14:paraId="7221BAFE" w14:textId="77777777" w:rsidR="007F6857" w:rsidRPr="0055158F" w:rsidRDefault="007F6857" w:rsidP="007F6857">
      <w:pPr>
        <w:pStyle w:val="ListParagraph"/>
        <w:numPr>
          <w:ilvl w:val="1"/>
          <w:numId w:val="1"/>
        </w:numPr>
        <w:rPr>
          <w:rFonts w:ascii="Garamond" w:hAnsi="Garamond"/>
          <w:sz w:val="22"/>
          <w:szCs w:val="22"/>
        </w:rPr>
      </w:pPr>
      <w:r w:rsidRPr="0055158F">
        <w:rPr>
          <w:rFonts w:ascii="Garamond" w:hAnsi="Garamond"/>
          <w:b/>
          <w:sz w:val="22"/>
          <w:szCs w:val="22"/>
        </w:rPr>
        <w:t>Lump Sum Allowances</w:t>
      </w:r>
      <w:r w:rsidRPr="0055158F">
        <w:rPr>
          <w:rFonts w:ascii="Garamond" w:hAnsi="Garamond"/>
          <w:sz w:val="22"/>
          <w:szCs w:val="22"/>
        </w:rPr>
        <w:t xml:space="preserve">: </w:t>
      </w:r>
    </w:p>
    <w:p w14:paraId="130F8E40" w14:textId="77777777" w:rsidR="007F6857" w:rsidRPr="0055158F" w:rsidRDefault="00A71A22" w:rsidP="00A71A22">
      <w:pPr>
        <w:pStyle w:val="ListParagraph"/>
        <w:spacing w:before="120"/>
        <w:ind w:left="1080" w:hanging="360"/>
        <w:rPr>
          <w:rFonts w:ascii="Garamond" w:hAnsi="Garamond"/>
          <w:sz w:val="22"/>
          <w:szCs w:val="22"/>
        </w:rPr>
      </w:pPr>
      <w:r w:rsidRPr="0055158F">
        <w:rPr>
          <w:rFonts w:ascii="Garamond" w:hAnsi="Garamond"/>
          <w:b/>
          <w:sz w:val="22"/>
          <w:szCs w:val="22"/>
        </w:rPr>
        <w:tab/>
      </w:r>
      <w:proofErr w:type="spellStart"/>
      <w:r w:rsidRPr="0055158F">
        <w:rPr>
          <w:rFonts w:ascii="Garamond" w:hAnsi="Garamond"/>
          <w:b/>
          <w:sz w:val="22"/>
          <w:szCs w:val="22"/>
        </w:rPr>
        <w:t>i</w:t>
      </w:r>
      <w:proofErr w:type="spellEnd"/>
      <w:r w:rsidRPr="0055158F">
        <w:rPr>
          <w:rFonts w:ascii="Garamond" w:hAnsi="Garamond"/>
          <w:b/>
          <w:sz w:val="22"/>
          <w:szCs w:val="22"/>
        </w:rPr>
        <w:t>.</w:t>
      </w:r>
      <w:r w:rsidRPr="0055158F">
        <w:rPr>
          <w:rFonts w:ascii="Garamond" w:hAnsi="Garamond"/>
          <w:b/>
          <w:sz w:val="22"/>
          <w:szCs w:val="22"/>
        </w:rPr>
        <w:tab/>
      </w:r>
      <w:r w:rsidR="007F6857" w:rsidRPr="0055158F">
        <w:rPr>
          <w:rFonts w:ascii="Garamond" w:hAnsi="Garamond"/>
          <w:b/>
          <w:sz w:val="22"/>
          <w:szCs w:val="22"/>
        </w:rPr>
        <w:t>Relocation of Buried Telephone Cable:</w:t>
      </w:r>
      <w:r w:rsidR="007F6857" w:rsidRPr="0055158F">
        <w:rPr>
          <w:rFonts w:ascii="Garamond" w:hAnsi="Garamond"/>
          <w:sz w:val="22"/>
          <w:szCs w:val="22"/>
        </w:rPr>
        <w:t xml:space="preserve">  The General Contractor shall include a Lump Sum Allowance of </w:t>
      </w:r>
      <w:r w:rsidR="007F6857" w:rsidRPr="0055158F">
        <w:rPr>
          <w:rFonts w:ascii="Garamond" w:hAnsi="Garamond"/>
          <w:sz w:val="22"/>
          <w:szCs w:val="22"/>
        </w:rPr>
        <w:tab/>
        <w:t xml:space="preserve">$19,000.00 for the potential relocation and reworking of an existing buried telephone cable located along the </w:t>
      </w:r>
      <w:r w:rsidR="007F6857" w:rsidRPr="0055158F">
        <w:rPr>
          <w:rFonts w:ascii="Garamond" w:hAnsi="Garamond"/>
          <w:sz w:val="22"/>
          <w:szCs w:val="22"/>
        </w:rPr>
        <w:tab/>
        <w:t xml:space="preserve">West side of the proposed new building along the N-S axis, parallel to the tennis courts.  While it is the intent </w:t>
      </w:r>
      <w:r w:rsidR="007F6857" w:rsidRPr="0055158F">
        <w:rPr>
          <w:rFonts w:ascii="Garamond" w:hAnsi="Garamond"/>
          <w:sz w:val="22"/>
          <w:szCs w:val="22"/>
        </w:rPr>
        <w:tab/>
        <w:t xml:space="preserve">of this project that no relocation of this utility be required, the exact location and condition of this cable is </w:t>
      </w:r>
      <w:r w:rsidR="007F6857" w:rsidRPr="0055158F">
        <w:rPr>
          <w:rFonts w:ascii="Garamond" w:hAnsi="Garamond"/>
          <w:sz w:val="22"/>
          <w:szCs w:val="22"/>
        </w:rPr>
        <w:tab/>
        <w:t xml:space="preserve">not known.  New building excavations may or may not interfere with the location of this line.  Should it be </w:t>
      </w:r>
      <w:r w:rsidR="007F6857" w:rsidRPr="0055158F">
        <w:rPr>
          <w:rFonts w:ascii="Garamond" w:hAnsi="Garamond"/>
          <w:sz w:val="22"/>
          <w:szCs w:val="22"/>
        </w:rPr>
        <w:tab/>
        <w:t xml:space="preserve">determined that this buried cable needs to be relocated, it is the intent of this allowance to provide for all </w:t>
      </w:r>
      <w:r w:rsidR="007F6857" w:rsidRPr="0055158F">
        <w:rPr>
          <w:rFonts w:ascii="Garamond" w:hAnsi="Garamond"/>
          <w:sz w:val="22"/>
          <w:szCs w:val="22"/>
        </w:rPr>
        <w:tab/>
        <w:t xml:space="preserve">related work to accomplish this relocation and reconnection of this telephone cable and all associated </w:t>
      </w:r>
      <w:r w:rsidR="007F6857" w:rsidRPr="0055158F">
        <w:rPr>
          <w:rFonts w:ascii="Garamond" w:hAnsi="Garamond"/>
          <w:sz w:val="22"/>
          <w:szCs w:val="22"/>
        </w:rPr>
        <w:tab/>
      </w:r>
      <w:proofErr w:type="spellStart"/>
      <w:r w:rsidR="007F6857" w:rsidRPr="0055158F">
        <w:rPr>
          <w:rFonts w:ascii="Garamond" w:hAnsi="Garamond"/>
          <w:sz w:val="22"/>
          <w:szCs w:val="22"/>
        </w:rPr>
        <w:t>conduit,etc</w:t>
      </w:r>
      <w:proofErr w:type="spellEnd"/>
      <w:r w:rsidR="007F6857" w:rsidRPr="0055158F">
        <w:rPr>
          <w:rFonts w:ascii="Garamond" w:hAnsi="Garamond"/>
          <w:sz w:val="22"/>
          <w:szCs w:val="22"/>
        </w:rPr>
        <w:t xml:space="preserve">.  </w:t>
      </w:r>
    </w:p>
    <w:p w14:paraId="56D0D6FC" w14:textId="77777777" w:rsidR="007F6857" w:rsidRPr="0055158F" w:rsidRDefault="00A71A22" w:rsidP="00A71A22">
      <w:pPr>
        <w:pStyle w:val="ListParagraph"/>
        <w:spacing w:before="120"/>
        <w:ind w:left="1080" w:hanging="360"/>
        <w:rPr>
          <w:rFonts w:ascii="Garamond" w:hAnsi="Garamond"/>
          <w:sz w:val="22"/>
          <w:szCs w:val="22"/>
        </w:rPr>
      </w:pPr>
      <w:r w:rsidRPr="0055158F">
        <w:rPr>
          <w:rFonts w:ascii="Garamond" w:hAnsi="Garamond"/>
          <w:sz w:val="22"/>
          <w:szCs w:val="22"/>
        </w:rPr>
        <w:tab/>
      </w:r>
      <w:r w:rsidRPr="0055158F">
        <w:rPr>
          <w:rFonts w:ascii="Garamond" w:hAnsi="Garamond"/>
          <w:b/>
          <w:sz w:val="22"/>
          <w:szCs w:val="22"/>
        </w:rPr>
        <w:t>ii</w:t>
      </w:r>
      <w:r w:rsidRPr="0055158F">
        <w:rPr>
          <w:rFonts w:ascii="Garamond" w:hAnsi="Garamond"/>
          <w:sz w:val="22"/>
          <w:szCs w:val="22"/>
        </w:rPr>
        <w:t>.</w:t>
      </w:r>
      <w:r w:rsidRPr="0055158F">
        <w:rPr>
          <w:rFonts w:ascii="Garamond" w:hAnsi="Garamond"/>
          <w:sz w:val="22"/>
          <w:szCs w:val="22"/>
        </w:rPr>
        <w:tab/>
      </w:r>
      <w:r w:rsidR="007F6857" w:rsidRPr="0055158F">
        <w:rPr>
          <w:rFonts w:ascii="Garamond" w:hAnsi="Garamond"/>
          <w:b/>
          <w:sz w:val="22"/>
          <w:szCs w:val="22"/>
        </w:rPr>
        <w:t>Exterior Signage - UA Script Letter “A”:</w:t>
      </w:r>
      <w:r w:rsidR="007F6857" w:rsidRPr="0055158F">
        <w:rPr>
          <w:rFonts w:ascii="Garamond" w:hAnsi="Garamond"/>
          <w:sz w:val="22"/>
          <w:szCs w:val="22"/>
        </w:rPr>
        <w:t xml:space="preserve">  The General Contractor shall include a Lump Sum Allowance of </w:t>
      </w:r>
      <w:r w:rsidR="007F6857" w:rsidRPr="0055158F">
        <w:rPr>
          <w:rFonts w:ascii="Garamond" w:hAnsi="Garamond"/>
          <w:sz w:val="22"/>
          <w:szCs w:val="22"/>
        </w:rPr>
        <w:tab/>
        <w:t xml:space="preserve">$3,500.00 Exterior Signage Depicting the UA Script Letter “A” as depicted on the North building elevation. </w:t>
      </w:r>
      <w:r w:rsidR="007F6857" w:rsidRPr="0055158F">
        <w:rPr>
          <w:rFonts w:ascii="Garamond" w:hAnsi="Garamond"/>
          <w:sz w:val="22"/>
          <w:szCs w:val="22"/>
        </w:rPr>
        <w:tab/>
        <w:t xml:space="preserve">This allowance shall be only for the purchase of the sign itself.  All costs related to the installation/mounting </w:t>
      </w:r>
      <w:r w:rsidR="007F6857" w:rsidRPr="0055158F">
        <w:rPr>
          <w:rFonts w:ascii="Garamond" w:hAnsi="Garamond"/>
          <w:sz w:val="22"/>
          <w:szCs w:val="22"/>
        </w:rPr>
        <w:tab/>
        <w:t xml:space="preserve">of the sign shall be included in the contractor’s base bid.  </w:t>
      </w:r>
    </w:p>
    <w:p w14:paraId="24D4620E" w14:textId="77777777" w:rsidR="00205AD7" w:rsidRPr="0055158F" w:rsidRDefault="00205AD7" w:rsidP="007F6857">
      <w:pPr>
        <w:pStyle w:val="ListParagraph"/>
        <w:numPr>
          <w:ilvl w:val="0"/>
          <w:numId w:val="1"/>
        </w:numPr>
        <w:spacing w:before="120"/>
        <w:rPr>
          <w:rFonts w:ascii="Garamond" w:hAnsi="Garamond"/>
          <w:sz w:val="22"/>
          <w:szCs w:val="22"/>
          <w:u w:val="single"/>
        </w:rPr>
      </w:pPr>
      <w:r w:rsidRPr="0055158F">
        <w:rPr>
          <w:rFonts w:ascii="Garamond" w:hAnsi="Garamond"/>
          <w:sz w:val="22"/>
          <w:szCs w:val="22"/>
          <w:u w:val="single"/>
        </w:rPr>
        <w:t>Alternates</w:t>
      </w:r>
    </w:p>
    <w:p w14:paraId="02C28B21" w14:textId="77777777" w:rsidR="00F05A2C" w:rsidRPr="0055158F" w:rsidRDefault="00F05A2C" w:rsidP="007F6857">
      <w:pPr>
        <w:pStyle w:val="ListParagraph"/>
        <w:numPr>
          <w:ilvl w:val="1"/>
          <w:numId w:val="1"/>
        </w:numPr>
        <w:rPr>
          <w:rFonts w:ascii="Garamond" w:hAnsi="Garamond"/>
          <w:b/>
          <w:sz w:val="22"/>
          <w:szCs w:val="22"/>
          <w:u w:val="single"/>
        </w:rPr>
      </w:pPr>
      <w:r w:rsidRPr="0055158F">
        <w:rPr>
          <w:rFonts w:ascii="Garamond" w:hAnsi="Garamond"/>
          <w:b/>
          <w:sz w:val="22"/>
          <w:szCs w:val="22"/>
          <w:u w:val="single"/>
        </w:rPr>
        <w:t xml:space="preserve">Additive Alternate Number One (1):  Automatic Door Operators located at Doors #010 and #011 found at the Women’s and Men’s Restrooms respectively.   </w:t>
      </w:r>
    </w:p>
    <w:p w14:paraId="7C6034DF" w14:textId="77777777" w:rsidR="00F05A2C" w:rsidRPr="0055158F" w:rsidRDefault="00F05A2C" w:rsidP="007F6857">
      <w:pPr>
        <w:pStyle w:val="ListParagraph"/>
        <w:ind w:left="1080"/>
        <w:jc w:val="both"/>
        <w:rPr>
          <w:rFonts w:ascii="Garamond" w:hAnsi="Garamond"/>
          <w:sz w:val="22"/>
          <w:szCs w:val="22"/>
        </w:rPr>
      </w:pPr>
      <w:r w:rsidRPr="0055158F">
        <w:rPr>
          <w:rFonts w:ascii="Garamond" w:hAnsi="Garamond"/>
          <w:sz w:val="22"/>
          <w:szCs w:val="22"/>
        </w:rPr>
        <w:t>This additive alternate shall be for the complete furnish and installation of all material and labor necessary to provide the automatic openers as described in Hardware Set 5.0 including but not limited to the door operator itself; the touchless wall actuators found on the interior and exterior side of each door; and all associated electrical wiring, power supply, accessories, electric strike, conduit, etc. which otherwise provide for the automatic opening of this door.    The Contractor’s base bid shall be reflective of a manually operated door with no closer and with the balance of other hardware listed within Hardware Set. 5.0</w:t>
      </w:r>
    </w:p>
    <w:p w14:paraId="11D93E96" w14:textId="77777777" w:rsidR="007F6857" w:rsidRPr="0055158F" w:rsidRDefault="007F6857" w:rsidP="00F05A2C">
      <w:pPr>
        <w:pStyle w:val="ListParagraph"/>
        <w:ind w:left="1080"/>
        <w:rPr>
          <w:rFonts w:ascii="Garamond" w:hAnsi="Garamond"/>
          <w:sz w:val="22"/>
          <w:szCs w:val="22"/>
        </w:rPr>
      </w:pPr>
    </w:p>
    <w:p w14:paraId="5642B65D" w14:textId="77777777" w:rsidR="00F05A2C" w:rsidRPr="0055158F" w:rsidRDefault="00F05A2C" w:rsidP="007F6857">
      <w:pPr>
        <w:pStyle w:val="ListParagraph"/>
        <w:numPr>
          <w:ilvl w:val="1"/>
          <w:numId w:val="1"/>
        </w:numPr>
        <w:rPr>
          <w:rFonts w:ascii="Garamond" w:hAnsi="Garamond"/>
          <w:b/>
          <w:sz w:val="22"/>
          <w:szCs w:val="22"/>
          <w:u w:val="single"/>
        </w:rPr>
      </w:pPr>
      <w:r w:rsidRPr="0055158F">
        <w:rPr>
          <w:rFonts w:ascii="Garamond" w:hAnsi="Garamond"/>
          <w:b/>
          <w:sz w:val="22"/>
          <w:szCs w:val="22"/>
          <w:u w:val="single"/>
        </w:rPr>
        <w:t xml:space="preserve">Additive Alternate Number Two (2): West Patio #020: </w:t>
      </w:r>
    </w:p>
    <w:p w14:paraId="585AFEA0" w14:textId="77777777" w:rsidR="00F05A2C" w:rsidRPr="0055158F" w:rsidRDefault="00F05A2C" w:rsidP="007F6857">
      <w:pPr>
        <w:pStyle w:val="ListParagraph"/>
        <w:ind w:left="1080"/>
        <w:jc w:val="both"/>
        <w:rPr>
          <w:rFonts w:ascii="Garamond" w:hAnsi="Garamond"/>
          <w:sz w:val="22"/>
          <w:szCs w:val="22"/>
        </w:rPr>
      </w:pPr>
      <w:r w:rsidRPr="0055158F">
        <w:rPr>
          <w:rFonts w:ascii="Garamond" w:hAnsi="Garamond"/>
          <w:sz w:val="22"/>
          <w:szCs w:val="22"/>
        </w:rPr>
        <w:t>This additive alternate shall be for the complete furnish and installation of all material and labor necessary to construct the curved, concrete patio located on the West side of the building Breezeway and as generally depicted in the drawings on A1.2.  This alternate shall include but not necessarily be limited all associated work such as necessary earthwork; concrete paving and reinforcements; concrete footing &amp; stem wall; associated sidewalk connection (North end); and Landscaping as indicated for this Alternate No. Two as depicted on drawing L0.1.  Coordinate with Civil Drawings related to this Alternate. The contractor is reminded to provide credit for all work associated with the base bid (occurring within the limits of this Alt No.2 West Patio) when the pricing for Alt #2 is determined.  The Contractor’s base bid shall be reflective of the single 6’ wide concrete sidewalk and concrete pad which occurs at the West entry into the Breezeway as depicted one drawing Sheet A1.1.</w:t>
      </w:r>
    </w:p>
    <w:p w14:paraId="35E72F18" w14:textId="77777777" w:rsidR="00F05A2C" w:rsidRPr="0055158F" w:rsidRDefault="00F05A2C" w:rsidP="00F05A2C">
      <w:pPr>
        <w:pStyle w:val="ListParagraph"/>
        <w:ind w:left="1080"/>
        <w:rPr>
          <w:rFonts w:ascii="Garamond" w:hAnsi="Garamond"/>
          <w:sz w:val="22"/>
          <w:szCs w:val="22"/>
        </w:rPr>
      </w:pPr>
    </w:p>
    <w:p w14:paraId="3E754840" w14:textId="77777777" w:rsidR="000378F2" w:rsidRDefault="000378F2" w:rsidP="00A403DA">
      <w:pPr>
        <w:pStyle w:val="ListParagraph"/>
        <w:ind w:left="1080"/>
        <w:rPr>
          <w:rFonts w:ascii="Garamond" w:hAnsi="Garamond"/>
          <w:b/>
          <w:sz w:val="22"/>
          <w:szCs w:val="22"/>
          <w:u w:val="single"/>
        </w:rPr>
      </w:pPr>
    </w:p>
    <w:p w14:paraId="010685F0" w14:textId="56C9C52D" w:rsidR="00F05A2C" w:rsidRPr="000378F2" w:rsidRDefault="00F05A2C" w:rsidP="000378F2">
      <w:pPr>
        <w:pStyle w:val="ListParagraph"/>
        <w:numPr>
          <w:ilvl w:val="1"/>
          <w:numId w:val="1"/>
        </w:numPr>
        <w:rPr>
          <w:rFonts w:ascii="Garamond" w:hAnsi="Garamond"/>
          <w:b/>
          <w:sz w:val="22"/>
          <w:szCs w:val="22"/>
          <w:u w:val="single"/>
        </w:rPr>
      </w:pPr>
      <w:bookmarkStart w:id="0" w:name="_GoBack"/>
      <w:bookmarkEnd w:id="0"/>
      <w:r w:rsidRPr="000378F2">
        <w:rPr>
          <w:rFonts w:ascii="Garamond" w:hAnsi="Garamond"/>
          <w:b/>
          <w:sz w:val="22"/>
          <w:szCs w:val="22"/>
          <w:u w:val="single"/>
        </w:rPr>
        <w:t xml:space="preserve">Additive Alternate Number Three (3): Guardrail </w:t>
      </w:r>
      <w:proofErr w:type="gramStart"/>
      <w:r w:rsidRPr="000378F2">
        <w:rPr>
          <w:rFonts w:ascii="Garamond" w:hAnsi="Garamond"/>
          <w:b/>
          <w:sz w:val="22"/>
          <w:szCs w:val="22"/>
          <w:u w:val="single"/>
        </w:rPr>
        <w:t>at  West</w:t>
      </w:r>
      <w:proofErr w:type="gramEnd"/>
      <w:r w:rsidRPr="000378F2">
        <w:rPr>
          <w:rFonts w:ascii="Garamond" w:hAnsi="Garamond"/>
          <w:b/>
          <w:sz w:val="22"/>
          <w:szCs w:val="22"/>
          <w:u w:val="single"/>
        </w:rPr>
        <w:t xml:space="preserve"> Patio #020: </w:t>
      </w:r>
    </w:p>
    <w:p w14:paraId="724CEFF9" w14:textId="77777777" w:rsidR="00F05A2C" w:rsidRPr="0055158F" w:rsidRDefault="00F05A2C" w:rsidP="007F6857">
      <w:pPr>
        <w:pStyle w:val="ListParagraph"/>
        <w:ind w:left="1080"/>
        <w:jc w:val="both"/>
        <w:rPr>
          <w:rFonts w:ascii="Garamond" w:hAnsi="Garamond"/>
          <w:sz w:val="22"/>
          <w:szCs w:val="22"/>
        </w:rPr>
      </w:pPr>
      <w:r w:rsidRPr="0055158F">
        <w:rPr>
          <w:rFonts w:ascii="Garamond" w:hAnsi="Garamond"/>
          <w:sz w:val="22"/>
          <w:szCs w:val="22"/>
        </w:rPr>
        <w:lastRenderedPageBreak/>
        <w:t xml:space="preserve">This additive alternate shall be for the complete furnish and installation of all material and labor necessary to provide the sectional guardrail located along the curved West side of the West Patio.  The height of the guardrail is noted to only be 36” high because the drop-off to grade is less than 30”.  This rail is being provided solely as additional protection to help ensure that pedestrians and wheelchairs do not accidently step or roll off of the curved edge.   This alternate shall include the additional concrete stem wall detailing depicted on Sheet A1.2 as required to accommodate anchoring of the 4” steel tub posts which support the rail.  This alternate shall also include but not necessarily be limited to all associated components of the guardrail; all fasteners; all finishing (coating, priming painting,) required.  </w:t>
      </w:r>
    </w:p>
    <w:p w14:paraId="0C9F0E9C" w14:textId="77777777" w:rsidR="007F6857" w:rsidRPr="0055158F" w:rsidRDefault="007F6857" w:rsidP="00F05A2C">
      <w:pPr>
        <w:pStyle w:val="ListParagraph"/>
        <w:ind w:left="1080"/>
        <w:rPr>
          <w:rFonts w:ascii="Garamond" w:hAnsi="Garamond"/>
          <w:sz w:val="22"/>
          <w:szCs w:val="22"/>
        </w:rPr>
      </w:pPr>
    </w:p>
    <w:p w14:paraId="4D002BF2" w14:textId="77777777" w:rsidR="00F05A2C" w:rsidRPr="0055158F" w:rsidRDefault="00F05A2C" w:rsidP="007F6857">
      <w:pPr>
        <w:pStyle w:val="ListParagraph"/>
        <w:numPr>
          <w:ilvl w:val="1"/>
          <w:numId w:val="1"/>
        </w:numPr>
        <w:rPr>
          <w:rFonts w:ascii="Garamond" w:hAnsi="Garamond"/>
          <w:b/>
          <w:sz w:val="22"/>
          <w:szCs w:val="22"/>
          <w:u w:val="single"/>
        </w:rPr>
      </w:pPr>
      <w:r w:rsidRPr="0055158F">
        <w:rPr>
          <w:rFonts w:ascii="Garamond" w:hAnsi="Garamond"/>
          <w:b/>
          <w:sz w:val="22"/>
          <w:szCs w:val="22"/>
          <w:u w:val="single"/>
        </w:rPr>
        <w:t xml:space="preserve">Additive Alternate Number Four (4): Construction of Covered West Loggia:  </w:t>
      </w:r>
    </w:p>
    <w:p w14:paraId="1AA2C260" w14:textId="77777777" w:rsidR="007F6857" w:rsidRPr="0055158F" w:rsidRDefault="00F05A2C" w:rsidP="007F6857">
      <w:pPr>
        <w:pStyle w:val="ListParagraph"/>
        <w:ind w:left="1080"/>
        <w:jc w:val="both"/>
        <w:rPr>
          <w:rFonts w:ascii="Garamond" w:hAnsi="Garamond"/>
          <w:sz w:val="22"/>
          <w:szCs w:val="22"/>
        </w:rPr>
      </w:pPr>
      <w:r w:rsidRPr="0055158F">
        <w:rPr>
          <w:rFonts w:ascii="Garamond" w:hAnsi="Garamond"/>
          <w:sz w:val="22"/>
          <w:szCs w:val="22"/>
        </w:rPr>
        <w:t>This additive alternate shall be for all additional labor and material necessary to construct the proposed new building with a full covered loggia along the West façade as generally depicted on drawing Sheet A1.3...  This shall also include but not be limited to all associated additional Civil, Structural; Architectural; Mechanical, and Electrical work associated with this additional West Covered Loggia. See all related drawings.   The contractor’s base bid shall be reflective of the building as designed and detailed otherwise in the Contract Documents, without a covered loggia on the West Façade.  Also note, that as part of the pricing provided for this Alt #4 West Loggia, the Contractor will need to account for any credit applied from Additive Alternates No. Two and Three above</w:t>
      </w:r>
    </w:p>
    <w:p w14:paraId="7107A015" w14:textId="77777777" w:rsidR="00F05A2C" w:rsidRPr="0055158F" w:rsidRDefault="00F05A2C" w:rsidP="007F6857">
      <w:pPr>
        <w:pStyle w:val="ListParagraph"/>
        <w:ind w:left="1080"/>
        <w:jc w:val="both"/>
        <w:rPr>
          <w:rFonts w:ascii="Garamond" w:hAnsi="Garamond"/>
          <w:sz w:val="22"/>
          <w:szCs w:val="22"/>
        </w:rPr>
      </w:pPr>
      <w:r w:rsidRPr="0055158F">
        <w:rPr>
          <w:rFonts w:ascii="Garamond" w:hAnsi="Garamond"/>
          <w:sz w:val="22"/>
          <w:szCs w:val="22"/>
        </w:rPr>
        <w:t xml:space="preserve"> </w:t>
      </w:r>
    </w:p>
    <w:p w14:paraId="4C954335" w14:textId="77777777" w:rsidR="00F05A2C" w:rsidRPr="0055158F" w:rsidRDefault="00F05A2C" w:rsidP="007F6857">
      <w:pPr>
        <w:pStyle w:val="ListParagraph"/>
        <w:numPr>
          <w:ilvl w:val="1"/>
          <w:numId w:val="1"/>
        </w:numPr>
        <w:rPr>
          <w:rFonts w:ascii="Garamond" w:hAnsi="Garamond"/>
          <w:b/>
          <w:sz w:val="22"/>
          <w:szCs w:val="22"/>
          <w:u w:val="single"/>
        </w:rPr>
      </w:pPr>
      <w:r w:rsidRPr="0055158F">
        <w:rPr>
          <w:rFonts w:ascii="Garamond" w:hAnsi="Garamond"/>
          <w:b/>
          <w:sz w:val="22"/>
          <w:szCs w:val="22"/>
          <w:u w:val="single"/>
        </w:rPr>
        <w:t xml:space="preserve">Additive Alternate Number Five (5): </w:t>
      </w:r>
      <w:proofErr w:type="spellStart"/>
      <w:r w:rsidRPr="0055158F">
        <w:rPr>
          <w:rFonts w:ascii="Garamond" w:hAnsi="Garamond"/>
          <w:b/>
          <w:sz w:val="22"/>
          <w:szCs w:val="22"/>
          <w:u w:val="single"/>
        </w:rPr>
        <w:t>Kinetix</w:t>
      </w:r>
      <w:proofErr w:type="spellEnd"/>
      <w:r w:rsidRPr="0055158F">
        <w:rPr>
          <w:rFonts w:ascii="Garamond" w:hAnsi="Garamond"/>
          <w:b/>
          <w:sz w:val="22"/>
          <w:szCs w:val="22"/>
          <w:u w:val="single"/>
        </w:rPr>
        <w:t xml:space="preserve"> Flooring at Welcome Check-In 003, Team Training 004, and Trainers Room 005. </w:t>
      </w:r>
    </w:p>
    <w:p w14:paraId="15403295" w14:textId="77777777" w:rsidR="00F05A2C" w:rsidRPr="0055158F" w:rsidRDefault="00F05A2C" w:rsidP="007F6857">
      <w:pPr>
        <w:pStyle w:val="ListParagraph"/>
        <w:ind w:left="1080"/>
        <w:jc w:val="both"/>
        <w:rPr>
          <w:rFonts w:ascii="Garamond" w:hAnsi="Garamond"/>
          <w:sz w:val="22"/>
          <w:szCs w:val="22"/>
        </w:rPr>
      </w:pPr>
      <w:r w:rsidRPr="0055158F">
        <w:rPr>
          <w:rFonts w:ascii="Garamond" w:hAnsi="Garamond"/>
          <w:sz w:val="22"/>
          <w:szCs w:val="22"/>
        </w:rPr>
        <w:t xml:space="preserve">This additive alternate shall be for all labor and material necessary to furnish and install the </w:t>
      </w:r>
      <w:proofErr w:type="spellStart"/>
      <w:r w:rsidRPr="0055158F">
        <w:rPr>
          <w:rFonts w:ascii="Garamond" w:hAnsi="Garamond"/>
          <w:sz w:val="22"/>
          <w:szCs w:val="22"/>
        </w:rPr>
        <w:t>Kinetix</w:t>
      </w:r>
      <w:proofErr w:type="spellEnd"/>
      <w:r w:rsidRPr="0055158F">
        <w:rPr>
          <w:rFonts w:ascii="Garamond" w:hAnsi="Garamond"/>
          <w:sz w:val="22"/>
          <w:szCs w:val="22"/>
        </w:rPr>
        <w:t xml:space="preserve"> (Textile </w:t>
      </w:r>
      <w:proofErr w:type="gramStart"/>
      <w:r w:rsidRPr="0055158F">
        <w:rPr>
          <w:rFonts w:ascii="Garamond" w:hAnsi="Garamond"/>
          <w:sz w:val="22"/>
          <w:szCs w:val="22"/>
        </w:rPr>
        <w:t>Composite  flooring</w:t>
      </w:r>
      <w:proofErr w:type="gramEnd"/>
      <w:r w:rsidRPr="0055158F">
        <w:rPr>
          <w:rFonts w:ascii="Garamond" w:hAnsi="Garamond"/>
          <w:sz w:val="22"/>
          <w:szCs w:val="22"/>
        </w:rPr>
        <w:t xml:space="preserve"> which is indicated to occur in the three rooms listed above.  The contractor’s base bid shall be reflective of providing sealed concrete in these three rooms.   Note.  The contractor’s base bid </w:t>
      </w:r>
      <w:proofErr w:type="gramStart"/>
      <w:r w:rsidRPr="0055158F">
        <w:rPr>
          <w:rFonts w:ascii="Garamond" w:hAnsi="Garamond"/>
          <w:sz w:val="22"/>
          <w:szCs w:val="22"/>
        </w:rPr>
        <w:t>shall  include</w:t>
      </w:r>
      <w:proofErr w:type="gramEnd"/>
      <w:r w:rsidRPr="0055158F">
        <w:rPr>
          <w:rFonts w:ascii="Garamond" w:hAnsi="Garamond"/>
          <w:sz w:val="22"/>
          <w:szCs w:val="22"/>
        </w:rPr>
        <w:t xml:space="preserve"> the furnish and installation of the </w:t>
      </w:r>
      <w:proofErr w:type="spellStart"/>
      <w:r w:rsidRPr="0055158F">
        <w:rPr>
          <w:rFonts w:ascii="Garamond" w:hAnsi="Garamond"/>
          <w:sz w:val="22"/>
          <w:szCs w:val="22"/>
        </w:rPr>
        <w:t>Kinetix</w:t>
      </w:r>
      <w:proofErr w:type="spellEnd"/>
      <w:r w:rsidRPr="0055158F">
        <w:rPr>
          <w:rFonts w:ascii="Garamond" w:hAnsi="Garamond"/>
          <w:sz w:val="22"/>
          <w:szCs w:val="22"/>
        </w:rPr>
        <w:t xml:space="preserve"> (Textile Composite) flooring within Office 006.  The office flooring IS NOT a par</w:t>
      </w:r>
      <w:r w:rsidR="007F6857" w:rsidRPr="0055158F">
        <w:rPr>
          <w:rFonts w:ascii="Garamond" w:hAnsi="Garamond"/>
          <w:sz w:val="22"/>
          <w:szCs w:val="22"/>
        </w:rPr>
        <w:t xml:space="preserve">t of this additive alternate.  </w:t>
      </w:r>
    </w:p>
    <w:p w14:paraId="5AE127F0" w14:textId="77777777" w:rsidR="00205AD7" w:rsidRPr="0055158F" w:rsidRDefault="00205AD7" w:rsidP="00F05A2C">
      <w:pPr>
        <w:pStyle w:val="ListParagraph"/>
        <w:ind w:left="1080"/>
        <w:rPr>
          <w:rFonts w:ascii="Garamond" w:hAnsi="Garamond"/>
          <w:sz w:val="22"/>
          <w:szCs w:val="22"/>
        </w:rPr>
      </w:pPr>
    </w:p>
    <w:p w14:paraId="0AC609AB" w14:textId="77777777" w:rsidR="00014EA8" w:rsidRPr="0055158F" w:rsidRDefault="00014EA8" w:rsidP="007F6857">
      <w:pPr>
        <w:pStyle w:val="ListParagraph"/>
        <w:numPr>
          <w:ilvl w:val="0"/>
          <w:numId w:val="1"/>
        </w:numPr>
        <w:spacing w:before="120"/>
        <w:rPr>
          <w:rFonts w:ascii="Garamond" w:hAnsi="Garamond"/>
          <w:sz w:val="22"/>
          <w:szCs w:val="22"/>
          <w:u w:val="single"/>
        </w:rPr>
      </w:pPr>
      <w:r w:rsidRPr="0055158F">
        <w:rPr>
          <w:rFonts w:ascii="Garamond" w:hAnsi="Garamond"/>
          <w:sz w:val="22"/>
          <w:szCs w:val="22"/>
          <w:u w:val="single"/>
        </w:rPr>
        <w:t>Unit Prices</w:t>
      </w:r>
    </w:p>
    <w:p w14:paraId="6A6D92AD" w14:textId="77777777" w:rsidR="00E57542" w:rsidRPr="0055158F" w:rsidRDefault="00E57542" w:rsidP="007F6857">
      <w:pPr>
        <w:pStyle w:val="ListParagraph"/>
        <w:numPr>
          <w:ilvl w:val="1"/>
          <w:numId w:val="1"/>
        </w:numPr>
        <w:rPr>
          <w:rFonts w:ascii="Garamond" w:hAnsi="Garamond" w:cs="Arial"/>
          <w:b/>
          <w:sz w:val="22"/>
          <w:szCs w:val="22"/>
        </w:rPr>
      </w:pPr>
      <w:r w:rsidRPr="0055158F">
        <w:rPr>
          <w:rFonts w:ascii="Garamond" w:hAnsi="Garamond" w:cs="Arial"/>
          <w:b/>
          <w:sz w:val="22"/>
          <w:szCs w:val="22"/>
        </w:rPr>
        <w:t xml:space="preserve">UNIT PRICE </w:t>
      </w:r>
      <w:r w:rsidRPr="0055158F">
        <w:rPr>
          <w:rFonts w:ascii="Garamond" w:hAnsi="Garamond" w:cs="Arial"/>
          <w:b/>
          <w:sz w:val="22"/>
          <w:szCs w:val="22"/>
          <w:u w:val="single"/>
        </w:rPr>
        <w:t>NUMBER ONE</w:t>
      </w:r>
      <w:r w:rsidRPr="0055158F">
        <w:rPr>
          <w:rFonts w:ascii="Garamond" w:hAnsi="Garamond" w:cs="Arial"/>
          <w:b/>
          <w:sz w:val="22"/>
          <w:szCs w:val="22"/>
        </w:rPr>
        <w:t xml:space="preserve">:  Excavation / Removal of </w:t>
      </w:r>
      <w:proofErr w:type="spellStart"/>
      <w:r w:rsidRPr="0055158F">
        <w:rPr>
          <w:rFonts w:ascii="Garamond" w:hAnsi="Garamond" w:cs="Arial"/>
          <w:b/>
          <w:sz w:val="22"/>
          <w:szCs w:val="22"/>
        </w:rPr>
        <w:t>Unsitabele</w:t>
      </w:r>
      <w:proofErr w:type="spellEnd"/>
      <w:r w:rsidRPr="0055158F">
        <w:rPr>
          <w:rFonts w:ascii="Garamond" w:hAnsi="Garamond" w:cs="Arial"/>
          <w:b/>
          <w:sz w:val="22"/>
          <w:szCs w:val="22"/>
        </w:rPr>
        <w:t xml:space="preserve"> Soil Materials:</w:t>
      </w:r>
    </w:p>
    <w:p w14:paraId="08A0E179" w14:textId="77777777" w:rsidR="007F6857" w:rsidRPr="0055158F" w:rsidRDefault="00E57542" w:rsidP="007F6857">
      <w:pPr>
        <w:ind w:left="1080"/>
        <w:jc w:val="both"/>
        <w:rPr>
          <w:rFonts w:ascii="Garamond" w:hAnsi="Garamond"/>
          <w:sz w:val="20"/>
          <w:szCs w:val="20"/>
        </w:rPr>
      </w:pPr>
      <w:r w:rsidRPr="0055158F">
        <w:rPr>
          <w:rFonts w:ascii="Garamond" w:hAnsi="Garamond"/>
          <w:sz w:val="20"/>
          <w:szCs w:val="20"/>
        </w:rPr>
        <w:t xml:space="preserve">Provide all materials, equipment, tools, labor and incidentals necessary to remove and dispose of off-site all unsuitable / unconsolidated materials underneath the proposed building addition, hardscape, concrete, or other areas as determined necessary in the field during construction by the Owner’s geotechnical representative and replace with material as specified as embankment fill in the technical specifications or other material(s) as approved by the Owner’s geotechnical representative.  All excavation, including unsuitable / unconsolidated materials, from existing ground elevation to the finished grade elevations (including excavation for any footings, foundations, subgrade, concrete / pavement build-ups) shall be included in the base bid and shall not be paid as Removal and Replacement of Unsuitable / Unconsolidated Materials. Following demolition, topsoil stripping in fill sections and excavation operations to finished grade elevations in cut-sections, the Contractor shall notify the Owner’s geotechnical representative before any questionable material is excavated, so the area(s) of unsuitable / unconsolidated materials may be identified.  Following the removal of such material, the Contractor shall once again notify the Owner’s geotechnical representative before any embankment fill material is placed, so the area may be delineated and removal depths measured to derive the cubic yards of unsuitable / unconsolidated material removal and subsequent replacement. Failure to notify the Owner’s geotechnical representative and performing unsuitable / unconsolidated excavation along with subsequent replacement material without his/her presence for measurement shall forfeit payment of that amount of unobserved work.  The Owner’s Representative measurement of the quantities shall be final.  Haul tickets shall not be considered a valid determination of quantities.  Contractor shall anticipate and include 100 cubic yards in place in the base bid. The unit price shall be used to adjust the base bid accordingly for either deductions or additions to the anticipated volume of excavation.  The stability of the subgrade shall be established as per the technical specifications (proof-rolling) and / or as required by the Owner’s geotechnical representative.  There shall be no additional payment for removal or remediation of spoil material, unsuitable, unconsolidated materials and / or subgrade stability required due to deterioration of such subgrade associated with contractor’s negligence, including but not necessarily limited to, keeping the area dewatered, grading to provide positive drainage, erosion / siltation, sumps, etc.  </w:t>
      </w:r>
    </w:p>
    <w:p w14:paraId="1EF6A4A5" w14:textId="77777777" w:rsidR="007F6857" w:rsidRPr="0055158F" w:rsidRDefault="007F6857" w:rsidP="007F6857">
      <w:pPr>
        <w:ind w:left="1260" w:hanging="180"/>
        <w:jc w:val="both"/>
        <w:rPr>
          <w:rFonts w:ascii="Garamond" w:hAnsi="Garamond"/>
          <w:b/>
          <w:sz w:val="20"/>
          <w:szCs w:val="20"/>
        </w:rPr>
      </w:pPr>
    </w:p>
    <w:p w14:paraId="7716FE91" w14:textId="77777777" w:rsidR="00E57542" w:rsidRPr="0055158F" w:rsidRDefault="007F6857" w:rsidP="007F6857">
      <w:pPr>
        <w:ind w:left="1260" w:hanging="180"/>
        <w:jc w:val="both"/>
        <w:rPr>
          <w:rFonts w:ascii="Garamond" w:hAnsi="Garamond"/>
          <w:sz w:val="20"/>
          <w:szCs w:val="20"/>
        </w:rPr>
      </w:pPr>
      <w:r w:rsidRPr="0055158F">
        <w:rPr>
          <w:rFonts w:ascii="Garamond" w:hAnsi="Garamond" w:cs="Arial"/>
          <w:b/>
          <w:sz w:val="22"/>
          <w:szCs w:val="22"/>
        </w:rPr>
        <w:t xml:space="preserve">Unit of Measure: </w:t>
      </w:r>
      <w:r w:rsidR="00E57542" w:rsidRPr="0055158F">
        <w:rPr>
          <w:rFonts w:ascii="Garamond" w:hAnsi="Garamond" w:cs="Arial"/>
          <w:b/>
          <w:sz w:val="22"/>
          <w:szCs w:val="22"/>
        </w:rPr>
        <w:t>Cubic Yards in Place (CIYP)</w:t>
      </w:r>
    </w:p>
    <w:p w14:paraId="4830FC75" w14:textId="77777777" w:rsidR="00E57542" w:rsidRPr="0055158F" w:rsidRDefault="00E57542" w:rsidP="00E57542">
      <w:pPr>
        <w:jc w:val="both"/>
        <w:rPr>
          <w:rFonts w:ascii="Garamond" w:hAnsi="Garamond"/>
          <w:b/>
          <w:sz w:val="22"/>
          <w:szCs w:val="22"/>
        </w:rPr>
      </w:pPr>
    </w:p>
    <w:p w14:paraId="1A51F10B" w14:textId="77777777" w:rsidR="00E57542" w:rsidRPr="0055158F" w:rsidRDefault="00E57542" w:rsidP="007F6857">
      <w:pPr>
        <w:pStyle w:val="ListParagraph"/>
        <w:numPr>
          <w:ilvl w:val="1"/>
          <w:numId w:val="1"/>
        </w:numPr>
        <w:rPr>
          <w:rFonts w:ascii="Garamond" w:hAnsi="Garamond" w:cs="Arial"/>
          <w:b/>
          <w:sz w:val="22"/>
          <w:szCs w:val="22"/>
        </w:rPr>
      </w:pPr>
      <w:r w:rsidRPr="0055158F">
        <w:rPr>
          <w:rFonts w:ascii="Garamond" w:hAnsi="Garamond" w:cs="Arial"/>
          <w:b/>
          <w:sz w:val="22"/>
          <w:szCs w:val="22"/>
        </w:rPr>
        <w:t xml:space="preserve">UNIT PRICE </w:t>
      </w:r>
      <w:r w:rsidRPr="0055158F">
        <w:rPr>
          <w:rFonts w:ascii="Garamond" w:hAnsi="Garamond" w:cs="Arial"/>
          <w:b/>
          <w:sz w:val="22"/>
          <w:szCs w:val="22"/>
          <w:u w:val="single"/>
        </w:rPr>
        <w:t>NUMBER TWO</w:t>
      </w:r>
      <w:r w:rsidRPr="0055158F">
        <w:rPr>
          <w:rFonts w:ascii="Garamond" w:hAnsi="Garamond" w:cs="Arial"/>
          <w:b/>
          <w:sz w:val="22"/>
          <w:szCs w:val="22"/>
        </w:rPr>
        <w:t>: Placement of Engineered Fill Material (“A-4” material or better):</w:t>
      </w:r>
    </w:p>
    <w:p w14:paraId="5498F2FC" w14:textId="77777777" w:rsidR="00E57542" w:rsidRPr="0055158F" w:rsidRDefault="00E57542" w:rsidP="007F6857">
      <w:pPr>
        <w:pStyle w:val="ListParagraph"/>
        <w:ind w:left="1080"/>
        <w:rPr>
          <w:rFonts w:ascii="Garamond" w:hAnsi="Garamond" w:cs="Arial"/>
          <w:sz w:val="22"/>
          <w:szCs w:val="22"/>
        </w:rPr>
      </w:pPr>
      <w:r w:rsidRPr="0055158F">
        <w:rPr>
          <w:rFonts w:ascii="Garamond" w:hAnsi="Garamond" w:cs="Arial"/>
          <w:sz w:val="22"/>
          <w:szCs w:val="22"/>
        </w:rPr>
        <w:t xml:space="preserve">Payment for “Replacement of  Unsuitable Material” shall be made at the unit price bid, per cubic yard in place (CYIP) replaced, and  shall be compensation in full for furnishing all materials, equipment, tools, labor and incidentals necessary to complete the work. Payment for this item will include replacement of Unsuitable “Material, to noted elevation grade, which is removed from the project site under the “Removal of Unsuitable </w:t>
      </w:r>
      <w:r w:rsidRPr="0055158F">
        <w:rPr>
          <w:rFonts w:ascii="Garamond" w:hAnsi="Garamond" w:cs="Arial"/>
          <w:sz w:val="22"/>
          <w:szCs w:val="22"/>
        </w:rPr>
        <w:lastRenderedPageBreak/>
        <w:t xml:space="preserve">Material” item. This unit price includes replacement for unsuitable backfill material encountered in utility trenches. Haul tickets shall not be considered a valid determination of quantities. The replacement quantity shall be determined the “Removal of Unsuitable Material” item, less topsoil removed.  Contractor to include 100 cubic yards in place in the base bid.  Any unused portion of this amount will be credited back to the owner by change order calculated based on the contractor proposed unit cost listed on the proposal form.     </w:t>
      </w:r>
    </w:p>
    <w:p w14:paraId="0AAE8C09" w14:textId="77777777" w:rsidR="007F6857" w:rsidRPr="0055158F" w:rsidRDefault="007F6857" w:rsidP="00E57542">
      <w:pPr>
        <w:ind w:left="1080"/>
        <w:jc w:val="both"/>
        <w:rPr>
          <w:rFonts w:ascii="Garamond" w:hAnsi="Garamond"/>
          <w:b/>
          <w:sz w:val="22"/>
          <w:szCs w:val="22"/>
        </w:rPr>
      </w:pPr>
    </w:p>
    <w:p w14:paraId="653EEA9E" w14:textId="77777777" w:rsidR="00E57542" w:rsidRPr="0055158F" w:rsidRDefault="00E57542" w:rsidP="00E57542">
      <w:pPr>
        <w:ind w:left="1080"/>
        <w:jc w:val="both"/>
        <w:rPr>
          <w:rFonts w:ascii="Garamond" w:hAnsi="Garamond"/>
          <w:b/>
          <w:sz w:val="22"/>
          <w:szCs w:val="22"/>
        </w:rPr>
      </w:pPr>
      <w:r w:rsidRPr="0055158F">
        <w:rPr>
          <w:rFonts w:ascii="Garamond" w:hAnsi="Garamond"/>
          <w:b/>
          <w:sz w:val="22"/>
          <w:szCs w:val="22"/>
        </w:rPr>
        <w:t xml:space="preserve">Unit of Measure: Cubic Yard in Place (CYIP).  </w:t>
      </w:r>
    </w:p>
    <w:p w14:paraId="39BB95D3" w14:textId="77777777" w:rsidR="00E57542" w:rsidRPr="0055158F" w:rsidRDefault="00E57542" w:rsidP="00E57542">
      <w:pPr>
        <w:tabs>
          <w:tab w:val="left" w:pos="360"/>
          <w:tab w:val="left" w:pos="864"/>
          <w:tab w:val="left" w:pos="1440"/>
        </w:tabs>
        <w:suppressAutoHyphens/>
        <w:ind w:left="2340"/>
        <w:jc w:val="both"/>
        <w:outlineLvl w:val="3"/>
        <w:rPr>
          <w:rFonts w:ascii="Arial" w:hAnsi="Arial"/>
          <w:sz w:val="18"/>
          <w:szCs w:val="20"/>
        </w:rPr>
      </w:pPr>
    </w:p>
    <w:p w14:paraId="6C6FA51A" w14:textId="77777777" w:rsidR="00514B24" w:rsidRPr="0055158F" w:rsidRDefault="00205AD7" w:rsidP="007F6857">
      <w:pPr>
        <w:pStyle w:val="ListParagraph"/>
        <w:numPr>
          <w:ilvl w:val="0"/>
          <w:numId w:val="1"/>
        </w:numPr>
        <w:spacing w:before="120"/>
        <w:rPr>
          <w:rFonts w:ascii="Garamond" w:hAnsi="Garamond"/>
          <w:sz w:val="22"/>
          <w:szCs w:val="22"/>
        </w:rPr>
      </w:pPr>
      <w:r w:rsidRPr="0055158F">
        <w:rPr>
          <w:rFonts w:ascii="Garamond" w:hAnsi="Garamond"/>
          <w:sz w:val="22"/>
          <w:szCs w:val="22"/>
          <w:u w:val="single"/>
        </w:rPr>
        <w:t>Other</w:t>
      </w:r>
      <w:r w:rsidR="00014EA8" w:rsidRPr="0055158F">
        <w:rPr>
          <w:rFonts w:ascii="Garamond" w:hAnsi="Garamond"/>
          <w:sz w:val="22"/>
          <w:szCs w:val="22"/>
          <w:u w:val="single"/>
        </w:rPr>
        <w:t xml:space="preserve"> / Miscellaneous</w:t>
      </w:r>
    </w:p>
    <w:p w14:paraId="121DD467" w14:textId="77777777" w:rsidR="007F6857" w:rsidRPr="0055158F" w:rsidRDefault="007F6857" w:rsidP="007F6857">
      <w:pPr>
        <w:pStyle w:val="ListParagraph"/>
        <w:numPr>
          <w:ilvl w:val="1"/>
          <w:numId w:val="1"/>
        </w:numPr>
        <w:rPr>
          <w:rFonts w:ascii="Garamond" w:hAnsi="Garamond"/>
          <w:b/>
          <w:sz w:val="22"/>
          <w:szCs w:val="22"/>
        </w:rPr>
      </w:pPr>
      <w:r w:rsidRPr="0055158F">
        <w:rPr>
          <w:rFonts w:ascii="Garamond" w:hAnsi="Garamond"/>
          <w:b/>
          <w:sz w:val="22"/>
          <w:szCs w:val="22"/>
        </w:rPr>
        <w:t xml:space="preserve">Review/Discuss recent associated site work by Owner:  </w:t>
      </w:r>
      <w:proofErr w:type="spellStart"/>
      <w:r w:rsidRPr="0055158F">
        <w:rPr>
          <w:rFonts w:ascii="Garamond" w:hAnsi="Garamond"/>
          <w:b/>
          <w:sz w:val="22"/>
          <w:szCs w:val="22"/>
        </w:rPr>
        <w:t>Ducbank</w:t>
      </w:r>
      <w:proofErr w:type="spellEnd"/>
      <w:r w:rsidRPr="0055158F">
        <w:rPr>
          <w:rFonts w:ascii="Garamond" w:hAnsi="Garamond"/>
          <w:b/>
          <w:sz w:val="22"/>
          <w:szCs w:val="22"/>
        </w:rPr>
        <w:t>; Siren Tower; ADA Walks</w:t>
      </w:r>
    </w:p>
    <w:p w14:paraId="1D6A33EF" w14:textId="77777777" w:rsidR="00830158" w:rsidRPr="0055158F" w:rsidRDefault="007F6857" w:rsidP="007F6857">
      <w:pPr>
        <w:pStyle w:val="ListParagraph"/>
        <w:numPr>
          <w:ilvl w:val="1"/>
          <w:numId w:val="1"/>
        </w:numPr>
        <w:rPr>
          <w:rFonts w:ascii="Garamond" w:hAnsi="Garamond"/>
          <w:b/>
          <w:sz w:val="22"/>
          <w:szCs w:val="22"/>
        </w:rPr>
      </w:pPr>
      <w:r w:rsidRPr="0055158F">
        <w:rPr>
          <w:rFonts w:ascii="Garamond" w:hAnsi="Garamond"/>
          <w:b/>
          <w:sz w:val="22"/>
          <w:szCs w:val="22"/>
        </w:rPr>
        <w:t>Review/Discuss Existing Site Conditions following recent work by UA</w:t>
      </w:r>
    </w:p>
    <w:p w14:paraId="0E571A5D" w14:textId="77777777" w:rsidR="00C80484" w:rsidRPr="00C80484" w:rsidRDefault="00C80484" w:rsidP="00D02593">
      <w:pPr>
        <w:pStyle w:val="ListParagraph"/>
        <w:ind w:left="1080"/>
        <w:rPr>
          <w:rFonts w:ascii="Garamond" w:hAnsi="Garamond"/>
          <w:sz w:val="22"/>
          <w:szCs w:val="22"/>
        </w:rPr>
      </w:pPr>
    </w:p>
    <w:p w14:paraId="3E9B20A7" w14:textId="77777777" w:rsidR="00F04FB2" w:rsidRPr="007366D2" w:rsidRDefault="00F04FB2" w:rsidP="007366D2">
      <w:pPr>
        <w:pStyle w:val="ListParagraph"/>
        <w:rPr>
          <w:rFonts w:ascii="Garamond" w:hAnsi="Garamond"/>
          <w:b/>
          <w:sz w:val="22"/>
          <w:szCs w:val="22"/>
        </w:rPr>
      </w:pPr>
    </w:p>
    <w:p w14:paraId="6040695A"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221694DD" w14:textId="77777777" w:rsidR="007366D2" w:rsidRDefault="007366D2" w:rsidP="00F04FB2">
      <w:pPr>
        <w:pStyle w:val="ListParagraph"/>
        <w:rPr>
          <w:rFonts w:ascii="Garamond" w:hAnsi="Garamond"/>
          <w:b/>
          <w:sz w:val="22"/>
          <w:szCs w:val="22"/>
        </w:rPr>
      </w:pPr>
    </w:p>
    <w:p w14:paraId="57599CBA" w14:textId="77777777" w:rsidR="00F04FB2" w:rsidRDefault="00F04FB2" w:rsidP="00F04FB2">
      <w:pPr>
        <w:pStyle w:val="ListParagraph"/>
        <w:rPr>
          <w:rFonts w:ascii="Garamond" w:hAnsi="Garamond"/>
          <w:b/>
          <w:sz w:val="22"/>
          <w:szCs w:val="22"/>
        </w:rPr>
      </w:pPr>
    </w:p>
    <w:p w14:paraId="23DE7F7D"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29CD91D0" w14:textId="77777777" w:rsidR="007366D2" w:rsidRDefault="007366D2" w:rsidP="00F04FB2">
      <w:pPr>
        <w:pStyle w:val="ListParagraph"/>
        <w:rPr>
          <w:rFonts w:ascii="Garamond" w:hAnsi="Garamond"/>
          <w:b/>
          <w:sz w:val="22"/>
          <w:szCs w:val="22"/>
        </w:rPr>
      </w:pPr>
    </w:p>
    <w:p w14:paraId="4E5FA344" w14:textId="77777777" w:rsidR="00F04FB2" w:rsidRDefault="00F04FB2" w:rsidP="00F04FB2">
      <w:pPr>
        <w:pStyle w:val="ListParagraph"/>
        <w:rPr>
          <w:rFonts w:ascii="Garamond" w:hAnsi="Garamond"/>
          <w:b/>
          <w:sz w:val="22"/>
          <w:szCs w:val="22"/>
        </w:rPr>
      </w:pPr>
    </w:p>
    <w:p w14:paraId="46074537" w14:textId="77777777" w:rsidR="000E7A23" w:rsidRPr="001C36AA" w:rsidRDefault="00205AD7" w:rsidP="00BA129E">
      <w:pPr>
        <w:ind w:left="360"/>
        <w:rPr>
          <w:rFonts w:ascii="Garamond" w:hAnsi="Garamond"/>
          <w:b/>
          <w:sz w:val="22"/>
          <w:szCs w:val="22"/>
        </w:rPr>
      </w:pPr>
      <w:r w:rsidRPr="00514B24">
        <w:rPr>
          <w:rFonts w:ascii="Garamond" w:hAnsi="Garamond"/>
          <w:b/>
          <w:sz w:val="22"/>
          <w:szCs w:val="22"/>
        </w:rPr>
        <w:t>PROJECT TOUR (OPTIONAL)</w:t>
      </w:r>
    </w:p>
    <w:sectPr w:rsidR="000E7A23" w:rsidRPr="001C36AA" w:rsidSect="00C80484">
      <w:footerReference w:type="default" r:id="rId12"/>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BD35" w14:textId="77777777" w:rsidR="007909F7" w:rsidRDefault="007909F7" w:rsidP="00205AD7">
      <w:r>
        <w:separator/>
      </w:r>
    </w:p>
  </w:endnote>
  <w:endnote w:type="continuationSeparator" w:id="0">
    <w:p w14:paraId="09A3B9D9" w14:textId="77777777" w:rsidR="007909F7" w:rsidRDefault="007909F7"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FBF1" w14:textId="77777777"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sidR="008E3ED4">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1139D5">
      <w:rPr>
        <w:rFonts w:ascii="Garamond" w:hAnsi="Garamond"/>
        <w:sz w:val="16"/>
        <w:szCs w:val="16"/>
      </w:rPr>
      <w:t>7</w:t>
    </w:r>
    <w:r w:rsidRPr="00634B8E">
      <w:rPr>
        <w:rFonts w:ascii="Garamond" w:hAnsi="Garamond"/>
        <w:sz w:val="16"/>
        <w:szCs w:val="16"/>
      </w:rPr>
      <w:t>/</w:t>
    </w:r>
    <w:r w:rsidR="001139D5">
      <w:rPr>
        <w:rFonts w:ascii="Garamond" w:hAnsi="Garamond"/>
        <w:sz w:val="16"/>
        <w:szCs w:val="16"/>
      </w:rPr>
      <w:t>2</w:t>
    </w:r>
    <w:r w:rsidR="009F7032">
      <w:rPr>
        <w:rFonts w:ascii="Garamond" w:hAnsi="Garamond"/>
        <w:sz w:val="16"/>
        <w:szCs w:val="16"/>
      </w:rPr>
      <w:t>2</w:t>
    </w:r>
    <w:r w:rsidRPr="00634B8E">
      <w:rPr>
        <w:rFonts w:ascii="Garamond" w:hAnsi="Garamond"/>
        <w:sz w:val="16"/>
        <w:szCs w:val="16"/>
      </w:rPr>
      <w:t>/</w:t>
    </w:r>
    <w:r w:rsidR="001139D5">
      <w:rPr>
        <w:rFonts w:ascii="Garamond" w:hAnsi="Garamond"/>
        <w:sz w:val="16"/>
        <w:szCs w:val="16"/>
      </w:rPr>
      <w:t>20</w:t>
    </w:r>
  </w:p>
  <w:p w14:paraId="4821124F" w14:textId="77777777"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CE70" w14:textId="77777777" w:rsidR="007909F7" w:rsidRDefault="007909F7" w:rsidP="00205AD7">
      <w:r>
        <w:separator/>
      </w:r>
    </w:p>
  </w:footnote>
  <w:footnote w:type="continuationSeparator" w:id="0">
    <w:p w14:paraId="657C2F94" w14:textId="77777777" w:rsidR="007909F7" w:rsidRDefault="007909F7"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728"/>
    <w:multiLevelType w:val="hybridMultilevel"/>
    <w:tmpl w:val="2BF2543E"/>
    <w:lvl w:ilvl="0" w:tplc="616CD2A6">
      <w:start w:val="1"/>
      <w:numFmt w:val="decimal"/>
      <w:lvlText w:val="%1."/>
      <w:lvlJc w:val="left"/>
      <w:pPr>
        <w:ind w:left="1620" w:hanging="360"/>
      </w:pPr>
      <w:rPr>
        <w:b/>
      </w:rPr>
    </w:lvl>
    <w:lvl w:ilvl="1" w:tplc="2ABEFE28">
      <w:start w:val="1"/>
      <w:numFmt w:val="lowerLetter"/>
      <w:pStyle w:val="HD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84696"/>
    <w:multiLevelType w:val="hybridMultilevel"/>
    <w:tmpl w:val="6D6081E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D7"/>
    <w:rsid w:val="00010CFC"/>
    <w:rsid w:val="000142FE"/>
    <w:rsid w:val="00014EA8"/>
    <w:rsid w:val="00020AB9"/>
    <w:rsid w:val="000219DC"/>
    <w:rsid w:val="00023263"/>
    <w:rsid w:val="0003450C"/>
    <w:rsid w:val="00035C75"/>
    <w:rsid w:val="000378F2"/>
    <w:rsid w:val="00040CEB"/>
    <w:rsid w:val="00054DA3"/>
    <w:rsid w:val="000638B1"/>
    <w:rsid w:val="0006667E"/>
    <w:rsid w:val="00075030"/>
    <w:rsid w:val="00083237"/>
    <w:rsid w:val="0008774A"/>
    <w:rsid w:val="0009500C"/>
    <w:rsid w:val="0009708F"/>
    <w:rsid w:val="000B38C8"/>
    <w:rsid w:val="000B5D3C"/>
    <w:rsid w:val="000D2A30"/>
    <w:rsid w:val="000D6E95"/>
    <w:rsid w:val="000E1C96"/>
    <w:rsid w:val="000E7A23"/>
    <w:rsid w:val="00112104"/>
    <w:rsid w:val="001139D5"/>
    <w:rsid w:val="001271A5"/>
    <w:rsid w:val="001350FA"/>
    <w:rsid w:val="00144F4A"/>
    <w:rsid w:val="001569DE"/>
    <w:rsid w:val="00165415"/>
    <w:rsid w:val="0018451E"/>
    <w:rsid w:val="0018551D"/>
    <w:rsid w:val="00190895"/>
    <w:rsid w:val="00193D39"/>
    <w:rsid w:val="00196A1B"/>
    <w:rsid w:val="001A43D4"/>
    <w:rsid w:val="001A68BE"/>
    <w:rsid w:val="001B6853"/>
    <w:rsid w:val="001C36AA"/>
    <w:rsid w:val="001C7669"/>
    <w:rsid w:val="001E5D1A"/>
    <w:rsid w:val="001E7682"/>
    <w:rsid w:val="00201522"/>
    <w:rsid w:val="00205AD7"/>
    <w:rsid w:val="002158B8"/>
    <w:rsid w:val="00216FCF"/>
    <w:rsid w:val="00226389"/>
    <w:rsid w:val="002277F3"/>
    <w:rsid w:val="00233B4A"/>
    <w:rsid w:val="0024638F"/>
    <w:rsid w:val="00250D29"/>
    <w:rsid w:val="00253635"/>
    <w:rsid w:val="00256C46"/>
    <w:rsid w:val="00260EA2"/>
    <w:rsid w:val="00265E2D"/>
    <w:rsid w:val="002671CC"/>
    <w:rsid w:val="002732B7"/>
    <w:rsid w:val="00292745"/>
    <w:rsid w:val="0029402D"/>
    <w:rsid w:val="002A7D20"/>
    <w:rsid w:val="002B757E"/>
    <w:rsid w:val="002C194D"/>
    <w:rsid w:val="002C6846"/>
    <w:rsid w:val="002F1744"/>
    <w:rsid w:val="003125F6"/>
    <w:rsid w:val="00331CA5"/>
    <w:rsid w:val="00341521"/>
    <w:rsid w:val="003469A1"/>
    <w:rsid w:val="00347BE9"/>
    <w:rsid w:val="00347DFF"/>
    <w:rsid w:val="00350E75"/>
    <w:rsid w:val="003512BB"/>
    <w:rsid w:val="00360BA6"/>
    <w:rsid w:val="0036128A"/>
    <w:rsid w:val="00361CBC"/>
    <w:rsid w:val="00381F94"/>
    <w:rsid w:val="00382ECC"/>
    <w:rsid w:val="00385295"/>
    <w:rsid w:val="0038605C"/>
    <w:rsid w:val="003907CD"/>
    <w:rsid w:val="003A1CBF"/>
    <w:rsid w:val="003B0340"/>
    <w:rsid w:val="003B2134"/>
    <w:rsid w:val="003C350C"/>
    <w:rsid w:val="003D6057"/>
    <w:rsid w:val="003E78BC"/>
    <w:rsid w:val="00400D7E"/>
    <w:rsid w:val="004047F4"/>
    <w:rsid w:val="00416455"/>
    <w:rsid w:val="00420A91"/>
    <w:rsid w:val="00423CCA"/>
    <w:rsid w:val="00432BD0"/>
    <w:rsid w:val="00432CA3"/>
    <w:rsid w:val="00447310"/>
    <w:rsid w:val="004500AF"/>
    <w:rsid w:val="00450D53"/>
    <w:rsid w:val="00453058"/>
    <w:rsid w:val="00454B9F"/>
    <w:rsid w:val="004579F4"/>
    <w:rsid w:val="00460659"/>
    <w:rsid w:val="00472F35"/>
    <w:rsid w:val="0047760A"/>
    <w:rsid w:val="00477845"/>
    <w:rsid w:val="00494F61"/>
    <w:rsid w:val="004C5367"/>
    <w:rsid w:val="004D5349"/>
    <w:rsid w:val="004D7702"/>
    <w:rsid w:val="004F494E"/>
    <w:rsid w:val="0050267C"/>
    <w:rsid w:val="005027D3"/>
    <w:rsid w:val="00512D44"/>
    <w:rsid w:val="00514B24"/>
    <w:rsid w:val="00521603"/>
    <w:rsid w:val="00524AA6"/>
    <w:rsid w:val="0052602D"/>
    <w:rsid w:val="005417E7"/>
    <w:rsid w:val="0055158F"/>
    <w:rsid w:val="00570C0A"/>
    <w:rsid w:val="00594433"/>
    <w:rsid w:val="005A114C"/>
    <w:rsid w:val="005B4EF6"/>
    <w:rsid w:val="005B6551"/>
    <w:rsid w:val="005C2399"/>
    <w:rsid w:val="005C3DEF"/>
    <w:rsid w:val="005D119A"/>
    <w:rsid w:val="005D4CE4"/>
    <w:rsid w:val="005D7F6F"/>
    <w:rsid w:val="005E1A46"/>
    <w:rsid w:val="005E3240"/>
    <w:rsid w:val="00605BFB"/>
    <w:rsid w:val="00605E2B"/>
    <w:rsid w:val="00611BA8"/>
    <w:rsid w:val="00620802"/>
    <w:rsid w:val="0062691E"/>
    <w:rsid w:val="00632B95"/>
    <w:rsid w:val="00634B8E"/>
    <w:rsid w:val="00643E97"/>
    <w:rsid w:val="00652F5E"/>
    <w:rsid w:val="006548BB"/>
    <w:rsid w:val="0067036F"/>
    <w:rsid w:val="00682E6F"/>
    <w:rsid w:val="00684FFC"/>
    <w:rsid w:val="00686476"/>
    <w:rsid w:val="006877C7"/>
    <w:rsid w:val="00693A58"/>
    <w:rsid w:val="006951AF"/>
    <w:rsid w:val="00696326"/>
    <w:rsid w:val="006A0324"/>
    <w:rsid w:val="006A3B26"/>
    <w:rsid w:val="006B07B7"/>
    <w:rsid w:val="006C17E4"/>
    <w:rsid w:val="006C3B07"/>
    <w:rsid w:val="006D63D5"/>
    <w:rsid w:val="006E04D8"/>
    <w:rsid w:val="006E134F"/>
    <w:rsid w:val="006E60E5"/>
    <w:rsid w:val="006F6CD3"/>
    <w:rsid w:val="00704C82"/>
    <w:rsid w:val="00710D9A"/>
    <w:rsid w:val="00714675"/>
    <w:rsid w:val="00725299"/>
    <w:rsid w:val="00725EBF"/>
    <w:rsid w:val="00730841"/>
    <w:rsid w:val="007366D2"/>
    <w:rsid w:val="00737B45"/>
    <w:rsid w:val="00745E0D"/>
    <w:rsid w:val="007460FB"/>
    <w:rsid w:val="00755C99"/>
    <w:rsid w:val="007768BE"/>
    <w:rsid w:val="00783522"/>
    <w:rsid w:val="007909F7"/>
    <w:rsid w:val="00797005"/>
    <w:rsid w:val="007A59F2"/>
    <w:rsid w:val="007B18BB"/>
    <w:rsid w:val="007C1235"/>
    <w:rsid w:val="007C4AD5"/>
    <w:rsid w:val="007C5D8B"/>
    <w:rsid w:val="007D5790"/>
    <w:rsid w:val="007E0119"/>
    <w:rsid w:val="007E4FF0"/>
    <w:rsid w:val="007E7B94"/>
    <w:rsid w:val="007F139A"/>
    <w:rsid w:val="007F217F"/>
    <w:rsid w:val="007F5861"/>
    <w:rsid w:val="007F6506"/>
    <w:rsid w:val="007F6857"/>
    <w:rsid w:val="0080199C"/>
    <w:rsid w:val="00801C30"/>
    <w:rsid w:val="00802851"/>
    <w:rsid w:val="00805B8B"/>
    <w:rsid w:val="0080611F"/>
    <w:rsid w:val="00817FC3"/>
    <w:rsid w:val="00823D0C"/>
    <w:rsid w:val="008245A2"/>
    <w:rsid w:val="0082720B"/>
    <w:rsid w:val="00827933"/>
    <w:rsid w:val="00830158"/>
    <w:rsid w:val="00830D65"/>
    <w:rsid w:val="00830F88"/>
    <w:rsid w:val="0083486E"/>
    <w:rsid w:val="00842365"/>
    <w:rsid w:val="00855D24"/>
    <w:rsid w:val="008561A2"/>
    <w:rsid w:val="008600CA"/>
    <w:rsid w:val="0086177C"/>
    <w:rsid w:val="00863327"/>
    <w:rsid w:val="00866C7C"/>
    <w:rsid w:val="00876C75"/>
    <w:rsid w:val="008857FD"/>
    <w:rsid w:val="008927A7"/>
    <w:rsid w:val="008B222C"/>
    <w:rsid w:val="008B7417"/>
    <w:rsid w:val="008B7A84"/>
    <w:rsid w:val="008D0448"/>
    <w:rsid w:val="008E3ED4"/>
    <w:rsid w:val="008F4385"/>
    <w:rsid w:val="008F5EF4"/>
    <w:rsid w:val="00920370"/>
    <w:rsid w:val="0093435B"/>
    <w:rsid w:val="009361F8"/>
    <w:rsid w:val="00941ED4"/>
    <w:rsid w:val="00944B03"/>
    <w:rsid w:val="009462E7"/>
    <w:rsid w:val="00947E61"/>
    <w:rsid w:val="009500FF"/>
    <w:rsid w:val="00974A2D"/>
    <w:rsid w:val="009758B6"/>
    <w:rsid w:val="00980D04"/>
    <w:rsid w:val="0098108E"/>
    <w:rsid w:val="009878EF"/>
    <w:rsid w:val="009A0EC2"/>
    <w:rsid w:val="009A1491"/>
    <w:rsid w:val="009A323F"/>
    <w:rsid w:val="009B135D"/>
    <w:rsid w:val="009B598D"/>
    <w:rsid w:val="009B70A7"/>
    <w:rsid w:val="009C2F0A"/>
    <w:rsid w:val="009C6374"/>
    <w:rsid w:val="009D1C57"/>
    <w:rsid w:val="009D2EB2"/>
    <w:rsid w:val="009E126F"/>
    <w:rsid w:val="009E2C32"/>
    <w:rsid w:val="009E70E0"/>
    <w:rsid w:val="009F5D5C"/>
    <w:rsid w:val="009F7032"/>
    <w:rsid w:val="00A01844"/>
    <w:rsid w:val="00A135A3"/>
    <w:rsid w:val="00A215BF"/>
    <w:rsid w:val="00A26CE8"/>
    <w:rsid w:val="00A2752E"/>
    <w:rsid w:val="00A403DA"/>
    <w:rsid w:val="00A47541"/>
    <w:rsid w:val="00A51F68"/>
    <w:rsid w:val="00A64BDC"/>
    <w:rsid w:val="00A71A22"/>
    <w:rsid w:val="00A82246"/>
    <w:rsid w:val="00A9079B"/>
    <w:rsid w:val="00A910CD"/>
    <w:rsid w:val="00A97D56"/>
    <w:rsid w:val="00AB3A44"/>
    <w:rsid w:val="00AC10D7"/>
    <w:rsid w:val="00AC18DF"/>
    <w:rsid w:val="00AC6FC9"/>
    <w:rsid w:val="00AE30F2"/>
    <w:rsid w:val="00AE348B"/>
    <w:rsid w:val="00AE4283"/>
    <w:rsid w:val="00AE55CC"/>
    <w:rsid w:val="00AF0A01"/>
    <w:rsid w:val="00AF1A9A"/>
    <w:rsid w:val="00B006CD"/>
    <w:rsid w:val="00B07E7A"/>
    <w:rsid w:val="00B129C1"/>
    <w:rsid w:val="00B17747"/>
    <w:rsid w:val="00B23507"/>
    <w:rsid w:val="00B2460E"/>
    <w:rsid w:val="00B24755"/>
    <w:rsid w:val="00B2728C"/>
    <w:rsid w:val="00B334A2"/>
    <w:rsid w:val="00B34845"/>
    <w:rsid w:val="00B3510F"/>
    <w:rsid w:val="00B37091"/>
    <w:rsid w:val="00B46DB6"/>
    <w:rsid w:val="00B50EC4"/>
    <w:rsid w:val="00B617C3"/>
    <w:rsid w:val="00B61A6F"/>
    <w:rsid w:val="00B62FF3"/>
    <w:rsid w:val="00B73217"/>
    <w:rsid w:val="00B74124"/>
    <w:rsid w:val="00B77DBE"/>
    <w:rsid w:val="00B9143A"/>
    <w:rsid w:val="00B92D77"/>
    <w:rsid w:val="00BA129E"/>
    <w:rsid w:val="00BB0C57"/>
    <w:rsid w:val="00BB4349"/>
    <w:rsid w:val="00BB6BD8"/>
    <w:rsid w:val="00BB6E77"/>
    <w:rsid w:val="00BD055A"/>
    <w:rsid w:val="00BE37B3"/>
    <w:rsid w:val="00BF5B61"/>
    <w:rsid w:val="00C00C99"/>
    <w:rsid w:val="00C1217B"/>
    <w:rsid w:val="00C204CC"/>
    <w:rsid w:val="00C31F3F"/>
    <w:rsid w:val="00C349DF"/>
    <w:rsid w:val="00C5061F"/>
    <w:rsid w:val="00C524FD"/>
    <w:rsid w:val="00C57A96"/>
    <w:rsid w:val="00C723B9"/>
    <w:rsid w:val="00C77266"/>
    <w:rsid w:val="00C80484"/>
    <w:rsid w:val="00C80FCB"/>
    <w:rsid w:val="00C92742"/>
    <w:rsid w:val="00C95E0A"/>
    <w:rsid w:val="00CC1113"/>
    <w:rsid w:val="00CC6C95"/>
    <w:rsid w:val="00CD4C89"/>
    <w:rsid w:val="00CD7737"/>
    <w:rsid w:val="00CE18EB"/>
    <w:rsid w:val="00CE54A7"/>
    <w:rsid w:val="00CE6E3F"/>
    <w:rsid w:val="00CE7C30"/>
    <w:rsid w:val="00CF0C50"/>
    <w:rsid w:val="00D02593"/>
    <w:rsid w:val="00D17D0C"/>
    <w:rsid w:val="00D23BBD"/>
    <w:rsid w:val="00D23E85"/>
    <w:rsid w:val="00D31BAE"/>
    <w:rsid w:val="00D36B6A"/>
    <w:rsid w:val="00D422CC"/>
    <w:rsid w:val="00D4371B"/>
    <w:rsid w:val="00D61156"/>
    <w:rsid w:val="00D81796"/>
    <w:rsid w:val="00D81AF8"/>
    <w:rsid w:val="00D82009"/>
    <w:rsid w:val="00D9058C"/>
    <w:rsid w:val="00D9386B"/>
    <w:rsid w:val="00D94FA0"/>
    <w:rsid w:val="00DA386B"/>
    <w:rsid w:val="00DA7B9C"/>
    <w:rsid w:val="00DB337B"/>
    <w:rsid w:val="00DC0672"/>
    <w:rsid w:val="00DC26BB"/>
    <w:rsid w:val="00DC6298"/>
    <w:rsid w:val="00DD1EAA"/>
    <w:rsid w:val="00DD633D"/>
    <w:rsid w:val="00DD77C0"/>
    <w:rsid w:val="00DE1331"/>
    <w:rsid w:val="00DE18AA"/>
    <w:rsid w:val="00DE296F"/>
    <w:rsid w:val="00DF04A9"/>
    <w:rsid w:val="00DF2E7B"/>
    <w:rsid w:val="00DF30A9"/>
    <w:rsid w:val="00DF34AB"/>
    <w:rsid w:val="00DF71E0"/>
    <w:rsid w:val="00E0076E"/>
    <w:rsid w:val="00E0452C"/>
    <w:rsid w:val="00E05809"/>
    <w:rsid w:val="00E10C27"/>
    <w:rsid w:val="00E17734"/>
    <w:rsid w:val="00E31C3C"/>
    <w:rsid w:val="00E32973"/>
    <w:rsid w:val="00E57542"/>
    <w:rsid w:val="00E57DCD"/>
    <w:rsid w:val="00E62227"/>
    <w:rsid w:val="00E64FFF"/>
    <w:rsid w:val="00E728D7"/>
    <w:rsid w:val="00E85669"/>
    <w:rsid w:val="00E926FD"/>
    <w:rsid w:val="00E9443B"/>
    <w:rsid w:val="00EB2141"/>
    <w:rsid w:val="00EB303D"/>
    <w:rsid w:val="00EB34C9"/>
    <w:rsid w:val="00EB643E"/>
    <w:rsid w:val="00EB7A63"/>
    <w:rsid w:val="00EC1013"/>
    <w:rsid w:val="00EC4813"/>
    <w:rsid w:val="00ED5E60"/>
    <w:rsid w:val="00ED6728"/>
    <w:rsid w:val="00EE053C"/>
    <w:rsid w:val="00EE175B"/>
    <w:rsid w:val="00EE2A3B"/>
    <w:rsid w:val="00EE7412"/>
    <w:rsid w:val="00EE79E4"/>
    <w:rsid w:val="00EF4F08"/>
    <w:rsid w:val="00F04FB2"/>
    <w:rsid w:val="00F05A2C"/>
    <w:rsid w:val="00F07C1E"/>
    <w:rsid w:val="00F127CE"/>
    <w:rsid w:val="00F15164"/>
    <w:rsid w:val="00F16EB3"/>
    <w:rsid w:val="00F27B1A"/>
    <w:rsid w:val="00F41352"/>
    <w:rsid w:val="00F53F03"/>
    <w:rsid w:val="00F57540"/>
    <w:rsid w:val="00F63DFA"/>
    <w:rsid w:val="00F7447B"/>
    <w:rsid w:val="00F74B26"/>
    <w:rsid w:val="00F813E1"/>
    <w:rsid w:val="00F82B5A"/>
    <w:rsid w:val="00F8360B"/>
    <w:rsid w:val="00F845C7"/>
    <w:rsid w:val="00F86630"/>
    <w:rsid w:val="00F925BC"/>
    <w:rsid w:val="00F94D53"/>
    <w:rsid w:val="00F95634"/>
    <w:rsid w:val="00FA1974"/>
    <w:rsid w:val="00FA6FC0"/>
    <w:rsid w:val="00FB16C0"/>
    <w:rsid w:val="00FB2984"/>
    <w:rsid w:val="00FB44C5"/>
    <w:rsid w:val="00FC028A"/>
    <w:rsid w:val="00FC098C"/>
    <w:rsid w:val="00FC6D03"/>
    <w:rsid w:val="00FD6019"/>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56B73"/>
  <w15:docId w15:val="{D3653375-289E-49C5-9FFC-1B600832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customStyle="1" w:styleId="UnresolvedMention1">
    <w:name w:val="Unresolved Mention1"/>
    <w:basedOn w:val="DefaultParagraphFont"/>
    <w:uiPriority w:val="99"/>
    <w:semiHidden/>
    <w:unhideWhenUsed/>
    <w:rsid w:val="00EE79E4"/>
    <w:rPr>
      <w:color w:val="605E5C"/>
      <w:shd w:val="clear" w:color="auto" w:fill="E1DFDD"/>
    </w:rPr>
  </w:style>
  <w:style w:type="paragraph" w:customStyle="1" w:styleId="HDR">
    <w:name w:val="HDR"/>
    <w:basedOn w:val="Normal"/>
    <w:rsid w:val="00E57542"/>
    <w:pPr>
      <w:numPr>
        <w:ilvl w:val="1"/>
        <w:numId w:val="4"/>
      </w:numPr>
      <w:tabs>
        <w:tab w:val="center" w:pos="4608"/>
        <w:tab w:val="right" w:pos="9360"/>
      </w:tabs>
      <w:suppressAutoHyphens/>
      <w:ind w:left="0" w:firstLine="0"/>
      <w:jc w:val="both"/>
    </w:pPr>
    <w:rPr>
      <w:sz w:val="22"/>
      <w:szCs w:val="20"/>
    </w:rPr>
  </w:style>
  <w:style w:type="character" w:styleId="UnresolvedMention">
    <w:name w:val="Unresolved Mention"/>
    <w:basedOn w:val="DefaultParagraphFont"/>
    <w:uiPriority w:val="99"/>
    <w:semiHidden/>
    <w:unhideWhenUsed/>
    <w:rsid w:val="0003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62563">
      <w:bodyDiv w:val="1"/>
      <w:marLeft w:val="0"/>
      <w:marRight w:val="0"/>
      <w:marTop w:val="0"/>
      <w:marBottom w:val="0"/>
      <w:divBdr>
        <w:top w:val="none" w:sz="0" w:space="0" w:color="auto"/>
        <w:left w:val="none" w:sz="0" w:space="0" w:color="auto"/>
        <w:bottom w:val="none" w:sz="0" w:space="0" w:color="auto"/>
        <w:right w:val="none" w:sz="0" w:space="0" w:color="auto"/>
      </w:divBdr>
    </w:div>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3A%2F%2Fuasystem.zoom.us%2Fj%2F98173569773&amp;data=04%7C01%7Cpjdavis%40fa.ua.edu%7Cf7773737d63a498231cd08d8bc8f955b%7C63ec59cb94a24e6b8090be2f81176596%7C0%7C0%7C637466672184898000%7CUnknown%7CTWFpbGZsb3d8eyJWIjoiMC4wLjAwMDAiLCJQIjoiV2luMzIiLCJBTiI6Ik1haWwiLCJXVCI6Mn0%3D%7C1000&amp;sdata=SKaccNcP%2Fv0SmOdsKOqhIFvOW1tJlsMn2%2FFLlU55QVI%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FD8F5DD9054384B3E1DB16B59724" ma:contentTypeVersion="13" ma:contentTypeDescription="Create a new document." ma:contentTypeScope="" ma:versionID="ed6bc5f072c7c2a0ac7b4d82695e6201">
  <xsd:schema xmlns:xsd="http://www.w3.org/2001/XMLSchema" xmlns:xs="http://www.w3.org/2001/XMLSchema" xmlns:p="http://schemas.microsoft.com/office/2006/metadata/properties" xmlns:ns3="4983f432-1764-4ee7-92e5-53ffa4832d5c" xmlns:ns4="f0c5cdf0-c51c-44d0-9cbd-e73763a14174" targetNamespace="http://schemas.microsoft.com/office/2006/metadata/properties" ma:root="true" ma:fieldsID="bc408d1db0e1e441a55fd05929945a16" ns3:_="" ns4:_="">
    <xsd:import namespace="4983f432-1764-4ee7-92e5-53ffa4832d5c"/>
    <xsd:import namespace="f0c5cdf0-c51c-44d0-9cbd-e73763a14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3f432-1764-4ee7-92e5-53ffa483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5cdf0-c51c-44d0-9cbd-e73763a141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042B-C26B-488E-A47F-8093E06C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3f432-1764-4ee7-92e5-53ffa4832d5c"/>
    <ds:schemaRef ds:uri="f0c5cdf0-c51c-44d0-9cbd-e73763a1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3.xml><?xml version="1.0" encoding="utf-8"?>
<ds:datastoreItem xmlns:ds="http://schemas.openxmlformats.org/officeDocument/2006/customXml" ds:itemID="{C9232EB3-BDF7-4B90-AC88-9F2C63BC9941}">
  <ds:schemaRefs>
    <ds:schemaRef ds:uri="http://schemas.microsoft.com/office/2006/metadata/properties"/>
  </ds:schemaRefs>
</ds:datastoreItem>
</file>

<file path=customXml/itemProps4.xml><?xml version="1.0" encoding="utf-8"?>
<ds:datastoreItem xmlns:ds="http://schemas.openxmlformats.org/officeDocument/2006/customXml" ds:itemID="{BDABA8C3-4911-4AF8-BD50-2B25D569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test field location</dc:description>
  <cp:lastModifiedBy>Paul Davis</cp:lastModifiedBy>
  <cp:revision>3</cp:revision>
  <cp:lastPrinted>2020-07-22T14:53:00Z</cp:lastPrinted>
  <dcterms:created xsi:type="dcterms:W3CDTF">2021-01-18T22:09:00Z</dcterms:created>
  <dcterms:modified xsi:type="dcterms:W3CDTF">2021-01-19T15:39:00Z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0x01010042D2FD8F5DD9054384B3E1DB16B59724</vt:lpwstr>
  </property>
  <property fmtid="{D5CDD505-2E9C-101B-9397-08002B2CF9AE}" pid="3" name="AuthorIds_UIVersion_43008">
    <vt:lpwstr>28</vt:lpwstr>
  </property>
  <property fmtid="{D5CDD505-2E9C-101B-9397-08002B2CF9AE}" pid="4" name="AuthorIds_UIVersion_44032">
    <vt:lpwstr>28</vt:lpwstr>
  </property>
</Properties>
</file>